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A73F4" w14:textId="6CA8EA14" w:rsidR="003A4138" w:rsidRPr="00B604B9" w:rsidRDefault="00514CC2" w:rsidP="00514CC2">
      <w:pPr>
        <w:tabs>
          <w:tab w:val="center" w:pos="4536"/>
          <w:tab w:val="right" w:pos="9072"/>
        </w:tabs>
        <w:spacing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ab/>
      </w:r>
      <w:r w:rsidR="003A4138" w:rsidRPr="00B604B9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Załącznik nr </w:t>
      </w:r>
      <w:r w:rsidR="00244CFA">
        <w:rPr>
          <w:rFonts w:ascii="Times New Roman" w:eastAsia="Times New Roman" w:hAnsi="Times New Roman" w:cs="Times New Roman"/>
          <w:b/>
          <w:iCs/>
          <w:sz w:val="24"/>
          <w:szCs w:val="24"/>
        </w:rPr>
        <w:t>4</w:t>
      </w:r>
    </w:p>
    <w:p w14:paraId="25EAF088" w14:textId="77777777" w:rsidR="00514CC2" w:rsidRDefault="00514CC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6B44F6" w14:textId="749C2957" w:rsidR="009C0DB1" w:rsidRDefault="00DF344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Klauzula informacyjna</w:t>
      </w:r>
    </w:p>
    <w:p w14:paraId="795D4706" w14:textId="77777777" w:rsidR="005D2107" w:rsidRDefault="005D210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4169B6" w14:textId="1C3BE81D" w:rsidR="009C0DB1" w:rsidRDefault="00DF3443" w:rsidP="00DB597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</w:t>
      </w:r>
      <w:r w:rsidR="00AC77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UE.L. z 2016r. Nr 119, s.1 ze zm.) - dalej: „RODO” informuję, że:</w:t>
      </w:r>
    </w:p>
    <w:p w14:paraId="37812483" w14:textId="77777777" w:rsidR="009C0DB1" w:rsidRDefault="009C0DB1" w:rsidP="00DB597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6294AC" w14:textId="1C43190C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jest </w:t>
      </w:r>
      <w:bookmarkStart w:id="0" w:name="_Hlk116976232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Urząd Gminy Górno reprezentowany przez Wójta, którego siedziba mieści się pod adresem: Górno, ul. Łysicka 13, 26-008 Górno, tel. </w:t>
      </w:r>
      <w:r w:rsidR="00EC46A3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>ontaktowy 41/3023018, e-mail: gmina@gorno.pl</w:t>
      </w:r>
      <w:bookmarkEnd w:id="0"/>
    </w:p>
    <w:p w14:paraId="10EE7795" w14:textId="41130885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email: </w:t>
      </w:r>
      <w:bookmarkStart w:id="1" w:name="_Hlk116976260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>inspektor@cbi24.pl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lub pisemnie pod adres Administratora.</w:t>
      </w:r>
    </w:p>
    <w:p w14:paraId="276E5497" w14:textId="55B95310" w:rsidR="009C0DB1" w:rsidRPr="000A52D8" w:rsidRDefault="00DF3443" w:rsidP="000A52D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w celu </w:t>
      </w:r>
      <w:bookmarkStart w:id="2" w:name="_Hlk116976299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realizacji zadań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gdyż </w:t>
      </w:r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jest to niezbędne do wypełnienia obowiązku prawnego ciążącego na Administratorze (art. 6 ust. 1 lit. c RODO) w zw. z Ustawą z dnia 11 września 2019 r. – Prawo zamówień publicznych (Dz.U.</w:t>
      </w:r>
      <w:r w:rsidR="00EC7CF1" w:rsidRPr="00EC7C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2024.1320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t.jedn.), dalej „ustawa Pzp”</w:t>
      </w:r>
      <w:r w:rsidR="005D21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związanym z postępowaniem o udzielenie zamówienia publicznego</w:t>
      </w:r>
      <w:bookmarkStart w:id="3" w:name="_Hlk184123020"/>
      <w:bookmarkStart w:id="4" w:name="_Hlk184123021"/>
      <w:bookmarkStart w:id="5" w:name="_Hlk184123330"/>
      <w:bookmarkStart w:id="6" w:name="_Hlk184123331"/>
      <w:bookmarkStart w:id="7" w:name="_Hlk184123333"/>
      <w:bookmarkStart w:id="8" w:name="_Hlk184123334"/>
      <w:bookmarkStart w:id="9" w:name="_Hlk184123335"/>
      <w:bookmarkStart w:id="10" w:name="_Hlk184123336"/>
      <w:bookmarkStart w:id="11" w:name="_Hlk184123337"/>
      <w:bookmarkStart w:id="12" w:name="_Hlk184123338"/>
      <w:bookmarkStart w:id="13" w:name="_Hlk184123368"/>
      <w:bookmarkStart w:id="14" w:name="_Hlk184123369"/>
      <w:bookmarkStart w:id="15" w:name="_Hlk184123371"/>
      <w:bookmarkStart w:id="16" w:name="_Hlk184123372"/>
      <w:bookmarkStart w:id="17" w:name="_Hlk184123373"/>
      <w:bookmarkStart w:id="18" w:name="_Hlk184123374"/>
      <w:r w:rsidR="002500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pn.:</w:t>
      </w:r>
      <w:r w:rsidR="00AC10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 w:rsidR="000A52D8" w:rsidRPr="000A52D8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Opracowanie dokumentacji technicznej oświetlenia ulicznego przy drodze gminnej 325049T w miejscowości Górno, ul. Łysogórska)</w:t>
      </w:r>
      <w:r w:rsidR="00B42526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  <w:t>.</w:t>
      </w:r>
    </w:p>
    <w:p w14:paraId="4EAFE6F1" w14:textId="35566008" w:rsidR="009C0DB1" w:rsidRPr="00FA2F50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w tym przepisów archiwalnych tj. 4 lat.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Natomiast z przypadku danych podanych dobrowolnie – co do zasady do czasu wycofania przez Państwa zgody na ich przetwarzanie.</w:t>
      </w:r>
    </w:p>
    <w:p w14:paraId="4D3B8D55" w14:textId="77777777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00A9D14C" w14:textId="77777777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Państwa dane osobowych nie będą przekazywane poza Europejski Obszar Gospodarczy (obejmujący Unię Europejską, Norwegię, Liechtenstein i Islandię).</w:t>
      </w:r>
    </w:p>
    <w:p w14:paraId="0DCEF4CE" w14:textId="77777777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57922C0C" w14:textId="77777777" w:rsidR="009C0DB1" w:rsidRDefault="00DF3443" w:rsidP="00DB59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1DB0A9F5" w14:textId="77777777" w:rsidR="009C0DB1" w:rsidRDefault="00DF3443" w:rsidP="00DB59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1D74D2DB" w14:textId="77777777" w:rsidR="009C0DB1" w:rsidRDefault="00DF3443" w:rsidP="00DB59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25C9CD8A" w14:textId="77777777" w:rsidR="009C0DB1" w:rsidRPr="00FA2F50" w:rsidRDefault="00DF3443" w:rsidP="00DB59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gdy przetwarzanie odbywa się na podstawie wyrażonej zgody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(art. 6 ust. 1 lit. a RODO)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- prawo do cofnięcia zgody w dowolnym momencie bez wpływu na zgodność z prawem przetwarzania, którego dokonano na podstawie zgody przed jej cofnięciem;</w:t>
      </w:r>
    </w:p>
    <w:p w14:paraId="49DEE087" w14:textId="77777777" w:rsidR="009C0DB1" w:rsidRDefault="00DF3443" w:rsidP="00DB5973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gdy przetwarzanie odbywa się na podstawie wyrażonej zgody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(art. 6 ust. 1 lit. a RODO) -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prawo do usunięcia danych;</w:t>
      </w:r>
    </w:p>
    <w:p w14:paraId="06587A21" w14:textId="77777777" w:rsidR="009C0DB1" w:rsidRDefault="00DF3443" w:rsidP="00DB59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prawo wniesienia skargi do Prezesa Urzędu Ochrony Danych Osobowych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0B520AB9" w14:textId="77777777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9" w:name="_gjdgxs" w:colFirst="0" w:colLast="0"/>
      <w:bookmarkEnd w:id="19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657220AA" w14:textId="77777777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mogą zostać przekazane podmiotom zewnętrznym na podstawie umowy powierzenia przetwarzania danych osobowych, a także podmiotom lub organom uprawnionym na podstawie przepisów prawa.</w:t>
      </w:r>
    </w:p>
    <w:sectPr w:rsidR="009C0DB1" w:rsidSect="001C6FA2">
      <w:headerReference w:type="default" r:id="rId7"/>
      <w:pgSz w:w="11906" w:h="16838"/>
      <w:pgMar w:top="658" w:right="1417" w:bottom="1417" w:left="1417" w:header="713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E2503" w14:textId="77777777" w:rsidR="00C76E3C" w:rsidRDefault="00C76E3C">
      <w:pPr>
        <w:spacing w:after="0" w:line="240" w:lineRule="auto"/>
      </w:pPr>
      <w:r>
        <w:separator/>
      </w:r>
    </w:p>
  </w:endnote>
  <w:endnote w:type="continuationSeparator" w:id="0">
    <w:p w14:paraId="058D4EA2" w14:textId="77777777" w:rsidR="00C76E3C" w:rsidRDefault="00C76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88633" w14:textId="77777777" w:rsidR="00C76E3C" w:rsidRDefault="00C76E3C">
      <w:pPr>
        <w:spacing w:after="0" w:line="240" w:lineRule="auto"/>
      </w:pPr>
      <w:r>
        <w:separator/>
      </w:r>
    </w:p>
  </w:footnote>
  <w:footnote w:type="continuationSeparator" w:id="0">
    <w:p w14:paraId="704A7B19" w14:textId="77777777" w:rsidR="00C76E3C" w:rsidRDefault="00C76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44C02" w14:textId="7A620C07" w:rsidR="000A52D8" w:rsidRPr="000A52D8" w:rsidRDefault="000A52D8" w:rsidP="000A52D8">
    <w:pPr>
      <w:widowControl w:val="0"/>
      <w:suppressAutoHyphens/>
      <w:spacing w:after="0" w:line="240" w:lineRule="auto"/>
      <w:ind w:left="1701" w:hanging="1701"/>
      <w:jc w:val="both"/>
      <w:rPr>
        <w:rFonts w:ascii="Times New Roman" w:eastAsia="Times New Roman" w:hAnsi="Times New Roman" w:cs="Times New Roman"/>
        <w:b/>
        <w:bCs/>
        <w:color w:val="0000FF"/>
        <w:sz w:val="20"/>
        <w:szCs w:val="20"/>
        <w:lang w:eastAsia="ar-SA"/>
      </w:rPr>
    </w:pPr>
    <w:bookmarkStart w:id="20" w:name="_Hlk47081285"/>
    <w:bookmarkStart w:id="21" w:name="_Hlk47081402"/>
    <w:bookmarkStart w:id="22" w:name="_Hlk47081403"/>
    <w:bookmarkStart w:id="23" w:name="_Hlk47081409"/>
    <w:bookmarkStart w:id="24" w:name="_Hlk47081410"/>
    <w:bookmarkStart w:id="25" w:name="_Hlk47081814"/>
    <w:bookmarkStart w:id="26" w:name="_Hlk47081815"/>
    <w:bookmarkStart w:id="27" w:name="_Hlk47081816"/>
    <w:bookmarkStart w:id="28" w:name="_Hlk47081817"/>
    <w:bookmarkStart w:id="29" w:name="_Hlk47081818"/>
    <w:bookmarkStart w:id="30" w:name="_Hlk47081819"/>
    <w:bookmarkStart w:id="31" w:name="_Hlk47691120"/>
    <w:bookmarkStart w:id="32" w:name="_Hlk47691121"/>
    <w:bookmarkStart w:id="33" w:name="_Hlk47691128"/>
    <w:bookmarkStart w:id="34" w:name="_Hlk47691129"/>
    <w:bookmarkStart w:id="35" w:name="_Hlk131156300"/>
    <w:bookmarkStart w:id="36" w:name="_Hlk131156301"/>
    <w:bookmarkStart w:id="37" w:name="_Hlk131156305"/>
    <w:bookmarkStart w:id="38" w:name="_Hlk131156306"/>
    <w:bookmarkStart w:id="39" w:name="_Hlk131156308"/>
    <w:bookmarkStart w:id="40" w:name="_Hlk131156309"/>
    <w:r w:rsidRPr="000A52D8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IR.271.2.90.</w:t>
    </w:r>
    <w:bookmarkStart w:id="41" w:name="_Hlk47081250"/>
    <w:r w:rsidRPr="000A52D8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2025</w:t>
    </w:r>
    <w:r w:rsidRPr="000A52D8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ab/>
    </w:r>
    <w:r w:rsidRPr="000A52D8">
      <w:rPr>
        <w:rFonts w:ascii="Times New Roman" w:eastAsia="Times New Roman" w:hAnsi="Times New Roman" w:cs="Times New Roman"/>
        <w:b/>
        <w:bCs/>
        <w:color w:val="0000FF"/>
        <w:sz w:val="20"/>
        <w:szCs w:val="20"/>
        <w:lang w:eastAsia="ar-SA"/>
      </w:rPr>
      <w:t>Opracowanie dokumentacji technicznej oświetlenia ulicznego przy drodze gminnej 325049T w miejscowości Górno, ul. Łysogórska)</w:t>
    </w:r>
  </w:p>
  <w:bookmarkEnd w:id="20"/>
  <w:bookmarkEnd w:id="21"/>
  <w:bookmarkEnd w:id="22"/>
  <w:bookmarkEnd w:id="23"/>
  <w:bookmarkEnd w:id="24"/>
  <w:bookmarkEnd w:id="25"/>
  <w:bookmarkEnd w:id="26"/>
  <w:bookmarkEnd w:id="27"/>
  <w:bookmarkEnd w:id="28"/>
  <w:bookmarkEnd w:id="29"/>
  <w:bookmarkEnd w:id="30"/>
  <w:bookmarkEnd w:id="31"/>
  <w:bookmarkEnd w:id="32"/>
  <w:bookmarkEnd w:id="33"/>
  <w:bookmarkEnd w:id="34"/>
  <w:bookmarkEnd w:id="35"/>
  <w:bookmarkEnd w:id="36"/>
  <w:bookmarkEnd w:id="37"/>
  <w:bookmarkEnd w:id="38"/>
  <w:bookmarkEnd w:id="39"/>
  <w:bookmarkEnd w:id="40"/>
  <w:bookmarkEnd w:id="41"/>
  <w:p w14:paraId="04C4B48F" w14:textId="77777777" w:rsidR="000A52D8" w:rsidRPr="000A52D8" w:rsidRDefault="000A52D8" w:rsidP="000A52D8">
    <w:pPr>
      <w:widowControl w:val="0"/>
      <w:suppressLineNumbers/>
      <w:pBdr>
        <w:bottom w:val="double" w:sz="1" w:space="0" w:color="808080"/>
      </w:pBdr>
      <w:suppressAutoHyphens/>
      <w:overflowPunct w:val="0"/>
      <w:autoSpaceDE w:val="0"/>
      <w:spacing w:after="283" w:line="240" w:lineRule="auto"/>
      <w:jc w:val="both"/>
      <w:textAlignment w:val="baseline"/>
      <w:rPr>
        <w:rFonts w:ascii="Times New Roman" w:eastAsia="Times New Roman" w:hAnsi="Times New Roman" w:cs="Times New Roman"/>
        <w:b/>
        <w:bCs/>
        <w:color w:val="993366"/>
        <w:sz w:val="4"/>
        <w:szCs w:val="4"/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906"/>
    <w:multiLevelType w:val="multilevel"/>
    <w:tmpl w:val="1ADCD1A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846DF"/>
    <w:multiLevelType w:val="multilevel"/>
    <w:tmpl w:val="3076790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367460">
    <w:abstractNumId w:val="0"/>
  </w:num>
  <w:num w:numId="2" w16cid:durableId="526602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B1"/>
    <w:rsid w:val="00011F63"/>
    <w:rsid w:val="000A52D8"/>
    <w:rsid w:val="001537C0"/>
    <w:rsid w:val="001C6FA2"/>
    <w:rsid w:val="0024387B"/>
    <w:rsid w:val="00244CFA"/>
    <w:rsid w:val="002500F8"/>
    <w:rsid w:val="00265C03"/>
    <w:rsid w:val="002C6C3A"/>
    <w:rsid w:val="003271A9"/>
    <w:rsid w:val="003A4138"/>
    <w:rsid w:val="00412AD0"/>
    <w:rsid w:val="00414A0E"/>
    <w:rsid w:val="00440A56"/>
    <w:rsid w:val="004D6F65"/>
    <w:rsid w:val="00505E49"/>
    <w:rsid w:val="00514CC2"/>
    <w:rsid w:val="00564497"/>
    <w:rsid w:val="005A4097"/>
    <w:rsid w:val="005D2107"/>
    <w:rsid w:val="00613136"/>
    <w:rsid w:val="007C0DCA"/>
    <w:rsid w:val="007F42EB"/>
    <w:rsid w:val="00835264"/>
    <w:rsid w:val="008356EB"/>
    <w:rsid w:val="00920CEE"/>
    <w:rsid w:val="009259D0"/>
    <w:rsid w:val="00956C0D"/>
    <w:rsid w:val="009C0DB1"/>
    <w:rsid w:val="009E70C8"/>
    <w:rsid w:val="00A05AEA"/>
    <w:rsid w:val="00AA04C7"/>
    <w:rsid w:val="00AC1091"/>
    <w:rsid w:val="00AC77A9"/>
    <w:rsid w:val="00AE6592"/>
    <w:rsid w:val="00B07536"/>
    <w:rsid w:val="00B42526"/>
    <w:rsid w:val="00B52964"/>
    <w:rsid w:val="00B604B9"/>
    <w:rsid w:val="00B61DF9"/>
    <w:rsid w:val="00C45EC4"/>
    <w:rsid w:val="00C6322B"/>
    <w:rsid w:val="00C76E3C"/>
    <w:rsid w:val="00C93465"/>
    <w:rsid w:val="00D42265"/>
    <w:rsid w:val="00DB5973"/>
    <w:rsid w:val="00DF3443"/>
    <w:rsid w:val="00E05441"/>
    <w:rsid w:val="00E33BD7"/>
    <w:rsid w:val="00E5762C"/>
    <w:rsid w:val="00EC46A3"/>
    <w:rsid w:val="00EC7CF1"/>
    <w:rsid w:val="00F8606D"/>
    <w:rsid w:val="00FA2F50"/>
    <w:rsid w:val="00FD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D556D"/>
  <w15:docId w15:val="{A1F95C82-0F68-4E9D-8EDB-53E8CB8F4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A2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2F50"/>
  </w:style>
  <w:style w:type="paragraph" w:styleId="Stopka">
    <w:name w:val="footer"/>
    <w:basedOn w:val="Normalny"/>
    <w:link w:val="StopkaZnak"/>
    <w:uiPriority w:val="99"/>
    <w:unhideWhenUsed/>
    <w:rsid w:val="00FA2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2F50"/>
  </w:style>
  <w:style w:type="paragraph" w:styleId="Tekstdymka">
    <w:name w:val="Balloon Text"/>
    <w:basedOn w:val="Normalny"/>
    <w:link w:val="TekstdymkaZnak"/>
    <w:uiPriority w:val="99"/>
    <w:semiHidden/>
    <w:unhideWhenUsed/>
    <w:rsid w:val="003A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138"/>
    <w:rPr>
      <w:rFonts w:ascii="Tahoma" w:hAnsi="Tahoma" w:cs="Tahoma"/>
      <w:sz w:val="16"/>
      <w:szCs w:val="16"/>
    </w:rPr>
  </w:style>
  <w:style w:type="paragraph" w:customStyle="1" w:styleId="Liniapozioma">
    <w:name w:val="Linia pozioma"/>
    <w:basedOn w:val="Normalny"/>
    <w:next w:val="Tekstpodstawowy"/>
    <w:rsid w:val="00B604B9"/>
    <w:pPr>
      <w:widowControl w:val="0"/>
      <w:suppressLineNumbers/>
      <w:pBdr>
        <w:bottom w:val="double" w:sz="1" w:space="0" w:color="808080"/>
      </w:pBdr>
      <w:suppressAutoHyphens/>
      <w:overflowPunct w:val="0"/>
      <w:autoSpaceDE w:val="0"/>
      <w:spacing w:after="283" w:line="240" w:lineRule="auto"/>
      <w:textAlignment w:val="baseline"/>
    </w:pPr>
    <w:rPr>
      <w:rFonts w:ascii="Times New Roman" w:eastAsia="Times New Roman" w:hAnsi="Times New Roman" w:cs="Times New Roman"/>
      <w:sz w:val="12"/>
      <w:szCs w:val="12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604B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60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520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Oliwia Zając-Pedrycz</dc:creator>
  <cp:lastModifiedBy>Zaneta Sidel</cp:lastModifiedBy>
  <cp:revision>23</cp:revision>
  <cp:lastPrinted>2023-05-11T09:10:00Z</cp:lastPrinted>
  <dcterms:created xsi:type="dcterms:W3CDTF">2023-06-13T08:59:00Z</dcterms:created>
  <dcterms:modified xsi:type="dcterms:W3CDTF">2025-12-29T11:03:00Z</dcterms:modified>
</cp:coreProperties>
</file>