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CBE32" w14:textId="2262E6B1" w:rsidR="00396EC1" w:rsidRDefault="008A26B5" w:rsidP="00E253E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Załącznik nr </w:t>
      </w:r>
      <w:r w:rsidR="002D41DF">
        <w:rPr>
          <w:rFonts w:ascii="Times New Roman" w:hAnsi="Times New Roman"/>
          <w:b/>
          <w:sz w:val="24"/>
          <w:szCs w:val="24"/>
        </w:rPr>
        <w:t>4</w:t>
      </w:r>
    </w:p>
    <w:p w14:paraId="0E8F51D5" w14:textId="5A2D1343" w:rsidR="008A26B5" w:rsidRPr="00461CAA" w:rsidRDefault="008A26B5" w:rsidP="00E253E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Szczegółowy </w:t>
      </w:r>
      <w:r w:rsidR="009224FF">
        <w:rPr>
          <w:rFonts w:ascii="Times New Roman" w:hAnsi="Times New Roman"/>
          <w:b/>
          <w:sz w:val="24"/>
          <w:szCs w:val="24"/>
        </w:rPr>
        <w:t>O</w:t>
      </w:r>
      <w:r>
        <w:rPr>
          <w:rFonts w:ascii="Times New Roman" w:hAnsi="Times New Roman"/>
          <w:b/>
          <w:sz w:val="24"/>
          <w:szCs w:val="24"/>
        </w:rPr>
        <w:t xml:space="preserve">pis </w:t>
      </w:r>
      <w:r w:rsidR="009224FF">
        <w:rPr>
          <w:rFonts w:ascii="Times New Roman" w:hAnsi="Times New Roman"/>
          <w:b/>
          <w:sz w:val="24"/>
          <w:szCs w:val="24"/>
        </w:rPr>
        <w:t>P</w:t>
      </w:r>
      <w:r>
        <w:rPr>
          <w:rFonts w:ascii="Times New Roman" w:hAnsi="Times New Roman"/>
          <w:b/>
          <w:sz w:val="24"/>
          <w:szCs w:val="24"/>
        </w:rPr>
        <w:t xml:space="preserve">rzedmiotu </w:t>
      </w:r>
      <w:r w:rsidR="009224FF">
        <w:rPr>
          <w:rFonts w:ascii="Times New Roman" w:hAnsi="Times New Roman"/>
          <w:b/>
          <w:sz w:val="24"/>
          <w:szCs w:val="24"/>
        </w:rPr>
        <w:t>Z</w:t>
      </w:r>
      <w:r>
        <w:rPr>
          <w:rFonts w:ascii="Times New Roman" w:hAnsi="Times New Roman"/>
          <w:b/>
          <w:sz w:val="24"/>
          <w:szCs w:val="24"/>
        </w:rPr>
        <w:t>amówienia</w:t>
      </w:r>
    </w:p>
    <w:p w14:paraId="01E7AEDA" w14:textId="77777777" w:rsidR="008A26B5" w:rsidRDefault="008A26B5" w:rsidP="008A26B5">
      <w:pPr>
        <w:spacing w:after="0"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3A95E0A2" w14:textId="77777777" w:rsidR="00E253E7" w:rsidRDefault="00E253E7" w:rsidP="008A26B5">
      <w:pPr>
        <w:spacing w:after="0"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302B87A3" w14:textId="0EEAB182" w:rsidR="008A26B5" w:rsidRPr="00461CAA" w:rsidRDefault="008A26B5" w:rsidP="008A26B5">
      <w:pPr>
        <w:spacing w:after="0"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461CAA">
        <w:rPr>
          <w:rFonts w:ascii="Times New Roman" w:hAnsi="Times New Roman"/>
          <w:b/>
          <w:sz w:val="24"/>
          <w:szCs w:val="24"/>
        </w:rPr>
        <w:t>Jeśli opis przedmiotu zamówienia z</w:t>
      </w:r>
      <w:r>
        <w:rPr>
          <w:rFonts w:ascii="Times New Roman" w:hAnsi="Times New Roman"/>
          <w:b/>
          <w:sz w:val="24"/>
          <w:szCs w:val="24"/>
        </w:rPr>
        <w:t xml:space="preserve">awarty w załączniku </w:t>
      </w:r>
      <w:r w:rsidR="00273FD5">
        <w:rPr>
          <w:rFonts w:ascii="Times New Roman" w:hAnsi="Times New Roman"/>
          <w:b/>
          <w:sz w:val="24"/>
          <w:szCs w:val="24"/>
        </w:rPr>
        <w:t>4</w:t>
      </w:r>
      <w:r w:rsidRPr="00461CAA">
        <w:rPr>
          <w:rFonts w:ascii="Times New Roman" w:hAnsi="Times New Roman"/>
          <w:b/>
          <w:sz w:val="24"/>
          <w:szCs w:val="24"/>
        </w:rPr>
        <w:t xml:space="preserve"> nie wskazuje inaczej podane parametry są parametrami minimalnymi.</w:t>
      </w:r>
    </w:p>
    <w:p w14:paraId="10FF32AA" w14:textId="66069054" w:rsidR="008A26B5" w:rsidRDefault="008A26B5" w:rsidP="008A26B5">
      <w:pPr>
        <w:spacing w:after="0"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461CAA">
        <w:rPr>
          <w:rFonts w:ascii="Times New Roman" w:hAnsi="Times New Roman"/>
          <w:b/>
          <w:sz w:val="24"/>
          <w:szCs w:val="24"/>
        </w:rPr>
        <w:t>Wskazanie nazw zwyczajowych czy producentów w zamieszczonych elementach opisu przedmiotu zamówienia służy wyłącznie określeniu cech technicznych i jakościowych. Zamawiający dopuszcza rozwiązania równoważne opisywanym. Wykonawca, który powołuje się na rozwiązania równoważne opisywane przez zamawiającego, jest obowiązany wykazać, że oferowane przez niego urządzenia, spełniają wymagania określone przez zamawiającego. W takiej sytuacji zamawiający wymaga przedstawienia stosownych dokumentów, potwierdzających spełnienie wymagań.</w:t>
      </w:r>
      <w:r w:rsidRPr="00461CAA">
        <w:rPr>
          <w:rFonts w:ascii="Times New Roman" w:hAnsi="Times New Roman"/>
          <w:b/>
          <w:sz w:val="24"/>
          <w:szCs w:val="24"/>
        </w:rPr>
        <w:tab/>
        <w:t>Wszystkie urządzenia muszą umożliwiać wspólną pracę w ramach danej części bez konieczności nabywania przez Zamawiającego dodatkowego wyposażenia.</w:t>
      </w:r>
    </w:p>
    <w:p w14:paraId="73D6DBCC" w14:textId="236549C3" w:rsidR="00E253E7" w:rsidRDefault="008A26B5" w:rsidP="00E253E7">
      <w:pPr>
        <w:spacing w:after="0"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283905">
        <w:rPr>
          <w:rFonts w:ascii="Times New Roman" w:hAnsi="Times New Roman"/>
          <w:b/>
          <w:color w:val="0000FF"/>
          <w:sz w:val="24"/>
          <w:szCs w:val="24"/>
        </w:rPr>
        <w:t>Szczegółowy Opis Przedmiotu Zamówienia sta</w:t>
      </w:r>
      <w:r>
        <w:rPr>
          <w:rFonts w:ascii="Times New Roman" w:hAnsi="Times New Roman"/>
          <w:b/>
          <w:color w:val="0000FF"/>
          <w:sz w:val="24"/>
          <w:szCs w:val="24"/>
        </w:rPr>
        <w:t xml:space="preserve">nowiący załącznik nr </w:t>
      </w:r>
      <w:r w:rsidR="00E75016">
        <w:rPr>
          <w:rFonts w:ascii="Times New Roman" w:hAnsi="Times New Roman"/>
          <w:b/>
          <w:color w:val="0000FF"/>
          <w:sz w:val="24"/>
          <w:szCs w:val="24"/>
        </w:rPr>
        <w:t>4</w:t>
      </w:r>
      <w:r w:rsidRPr="00283905">
        <w:rPr>
          <w:rFonts w:ascii="Times New Roman" w:hAnsi="Times New Roman"/>
          <w:b/>
          <w:color w:val="0000FF"/>
          <w:sz w:val="24"/>
          <w:szCs w:val="24"/>
        </w:rPr>
        <w:t>, należy wypełnić (wskazać nazwy i oferowane parametry techniczne, funkcjonalne,) i dostarczyć przed podpisaniem umowy.</w:t>
      </w:r>
      <w:r w:rsidRPr="00283905">
        <w:rPr>
          <w:rFonts w:ascii="Times New Roman" w:hAnsi="Times New Roman"/>
          <w:b/>
          <w:sz w:val="24"/>
          <w:szCs w:val="24"/>
        </w:rPr>
        <w:t xml:space="preserve"> Zamawiający wymaga od Wykonawców składających oferty, oprócz potwierdzenia ogólnym oświadczeniem jej zgodności z zaproszeniem ofertowym, konkretyzacji przedmiotu oferty przez wskazanie konkretnych oferowanych rozwiązań i wymaganych dokumentów.</w:t>
      </w:r>
    </w:p>
    <w:p w14:paraId="5C9AF6C2" w14:textId="77777777" w:rsidR="00E253E7" w:rsidRDefault="00E253E7" w:rsidP="00E253E7">
      <w:pPr>
        <w:spacing w:after="0"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5B2605C4" w14:textId="77777777" w:rsidR="00E253E7" w:rsidRDefault="00E253E7" w:rsidP="00E253E7">
      <w:pPr>
        <w:spacing w:after="0"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1ECFF25B" w14:textId="77777777" w:rsidR="00E253E7" w:rsidRDefault="00E253E7" w:rsidP="00E253E7">
      <w:pPr>
        <w:spacing w:after="0"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234E4375" w14:textId="77777777" w:rsidR="00E253E7" w:rsidRDefault="00E253E7" w:rsidP="00E253E7">
      <w:pPr>
        <w:spacing w:after="0"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7306C8BE" w14:textId="77777777" w:rsidR="00E253E7" w:rsidRDefault="00E253E7" w:rsidP="00E253E7">
      <w:pPr>
        <w:spacing w:after="0"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2B3FBE02" w14:textId="77777777" w:rsidR="00E253E7" w:rsidRDefault="00E253E7" w:rsidP="00E253E7">
      <w:pPr>
        <w:spacing w:after="0"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26F3FE77" w14:textId="77777777" w:rsidR="00E253E7" w:rsidRDefault="00E253E7" w:rsidP="00E253E7">
      <w:pPr>
        <w:spacing w:after="0"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3995CFC3" w14:textId="77777777" w:rsidR="00E253E7" w:rsidRDefault="00E253E7" w:rsidP="00E253E7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60"/>
      </w:tblGrid>
      <w:tr w:rsidR="008A26B5" w:rsidRPr="00283905" w14:paraId="6ECD9CC4" w14:textId="77777777" w:rsidTr="00E253E7">
        <w:tc>
          <w:tcPr>
            <w:tcW w:w="14560" w:type="dxa"/>
          </w:tcPr>
          <w:p w14:paraId="328577FA" w14:textId="4F07C738" w:rsidR="008A26B5" w:rsidRPr="00283905" w:rsidRDefault="008A26B5" w:rsidP="003054DB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83905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OFEROWAN</w:t>
            </w:r>
            <w:r w:rsidR="00274CE9">
              <w:rPr>
                <w:rFonts w:ascii="Times New Roman" w:eastAsia="Times New Roman" w:hAnsi="Times New Roman"/>
                <w:b/>
                <w:sz w:val="24"/>
                <w:szCs w:val="24"/>
              </w:rPr>
              <w:t>E WYPOSAŻENIE</w:t>
            </w:r>
            <w:r w:rsidRPr="00283905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  <w:p w14:paraId="45587D59" w14:textId="77777777" w:rsidR="008A26B5" w:rsidRPr="00283905" w:rsidRDefault="008A26B5" w:rsidP="003054DB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3905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283905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należy podać konkretną markę, model lub inne oznaczenie zgodne z dokumentami technicznymi pojazdu</w:t>
            </w:r>
            <w:r w:rsidRPr="00283905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</w:tr>
    </w:tbl>
    <w:p w14:paraId="543CE417" w14:textId="0531A69D" w:rsidR="008A26B5" w:rsidRPr="00E253E7" w:rsidRDefault="00274CE9" w:rsidP="00E253E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PARAMETRY TECHNICZNE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6470"/>
        <w:gridCol w:w="5614"/>
        <w:gridCol w:w="1861"/>
      </w:tblGrid>
      <w:tr w:rsidR="00274CE9" w:rsidRPr="00781527" w14:paraId="5A8A694A" w14:textId="77777777" w:rsidTr="00FF36CD">
        <w:trPr>
          <w:trHeight w:val="567"/>
          <w:jc w:val="center"/>
        </w:trPr>
        <w:tc>
          <w:tcPr>
            <w:tcW w:w="211" w:type="pct"/>
            <w:shd w:val="clear" w:color="auto" w:fill="F2F2F2"/>
            <w:vAlign w:val="center"/>
          </w:tcPr>
          <w:p w14:paraId="44028C43" w14:textId="77777777" w:rsidR="00274CE9" w:rsidRPr="00274CE9" w:rsidRDefault="00274CE9" w:rsidP="00FF36CD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CE9">
              <w:rPr>
                <w:rFonts w:ascii="Times New Roman" w:hAnsi="Times New Roman" w:cs="Times New Roman"/>
                <w:b/>
                <w:sz w:val="24"/>
                <w:szCs w:val="24"/>
              </w:rPr>
              <w:t>L.P.</w:t>
            </w:r>
          </w:p>
        </w:tc>
        <w:tc>
          <w:tcPr>
            <w:tcW w:w="2222" w:type="pct"/>
            <w:shd w:val="clear" w:color="auto" w:fill="F2F2F2"/>
            <w:vAlign w:val="center"/>
          </w:tcPr>
          <w:p w14:paraId="30CBCAD2" w14:textId="0930DC2B" w:rsidR="00274CE9" w:rsidRPr="00274CE9" w:rsidRDefault="00274CE9" w:rsidP="00FF36CD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CE9">
              <w:rPr>
                <w:rFonts w:ascii="Times New Roman" w:hAnsi="Times New Roman" w:cs="Times New Roman"/>
                <w:b/>
                <w:sz w:val="24"/>
                <w:szCs w:val="24"/>
              </w:rPr>
              <w:t>PODSTAWOWE WYMAGANIA, JAKIE POWINIEN SPEŁNIAĆ OFEROWAN</w:t>
            </w:r>
            <w:r w:rsidR="00E75016">
              <w:rPr>
                <w:rFonts w:ascii="Times New Roman" w:hAnsi="Times New Roman" w:cs="Times New Roman"/>
                <w:b/>
                <w:sz w:val="24"/>
                <w:szCs w:val="24"/>
              </w:rPr>
              <w:t>E URZĄDZENIE /SPRZĘT</w:t>
            </w:r>
          </w:p>
        </w:tc>
        <w:tc>
          <w:tcPr>
            <w:tcW w:w="1928" w:type="pct"/>
            <w:shd w:val="clear" w:color="auto" w:fill="F2F2F2"/>
            <w:vAlign w:val="center"/>
          </w:tcPr>
          <w:p w14:paraId="1530A405" w14:textId="77777777" w:rsidR="00274CE9" w:rsidRPr="00274CE9" w:rsidRDefault="00274CE9" w:rsidP="00FF36CD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CE9">
              <w:rPr>
                <w:rFonts w:ascii="Times New Roman" w:hAnsi="Times New Roman" w:cs="Times New Roman"/>
                <w:b/>
                <w:sz w:val="24"/>
                <w:szCs w:val="24"/>
              </w:rPr>
              <w:t>PROPOZYCJE WYKONAWCY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06112378" w14:textId="77777777" w:rsidR="00274CE9" w:rsidRPr="00274CE9" w:rsidRDefault="00274CE9" w:rsidP="00FF36CD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CE9">
              <w:rPr>
                <w:rFonts w:ascii="Times New Roman" w:hAnsi="Times New Roman" w:cs="Times New Roman"/>
                <w:b/>
                <w:sz w:val="24"/>
                <w:szCs w:val="24"/>
              </w:rPr>
              <w:t>OCENA SPEŁNIENIA WYMAGANIA</w:t>
            </w:r>
          </w:p>
        </w:tc>
      </w:tr>
      <w:tr w:rsidR="00274CE9" w:rsidRPr="00781527" w14:paraId="6DDAE8A5" w14:textId="77777777" w:rsidTr="00FF36CD">
        <w:trPr>
          <w:jc w:val="center"/>
        </w:trPr>
        <w:tc>
          <w:tcPr>
            <w:tcW w:w="211" w:type="pct"/>
            <w:vAlign w:val="center"/>
          </w:tcPr>
          <w:p w14:paraId="0AF62CA7" w14:textId="77777777" w:rsidR="00274CE9" w:rsidRPr="00274CE9" w:rsidRDefault="00274CE9" w:rsidP="00FF36CD">
            <w:pPr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4CE9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</w:p>
        </w:tc>
        <w:tc>
          <w:tcPr>
            <w:tcW w:w="2222" w:type="pct"/>
            <w:vAlign w:val="center"/>
          </w:tcPr>
          <w:p w14:paraId="211BC44F" w14:textId="207FB38A" w:rsidR="00274CE9" w:rsidRPr="00274CE9" w:rsidRDefault="00274CE9" w:rsidP="00FF36CD">
            <w:pPr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CE9">
              <w:rPr>
                <w:rFonts w:ascii="Times New Roman" w:hAnsi="Times New Roman"/>
                <w:b/>
                <w:sz w:val="24"/>
                <w:szCs w:val="24"/>
              </w:rPr>
              <w:t>WYPOSAŻENIE</w:t>
            </w:r>
          </w:p>
        </w:tc>
        <w:tc>
          <w:tcPr>
            <w:tcW w:w="1928" w:type="pct"/>
            <w:vAlign w:val="center"/>
          </w:tcPr>
          <w:p w14:paraId="4146C2AC" w14:textId="77777777" w:rsidR="00274CE9" w:rsidRPr="00274CE9" w:rsidRDefault="00274CE9" w:rsidP="00FF36CD">
            <w:pPr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9" w:type="pct"/>
            <w:vAlign w:val="center"/>
          </w:tcPr>
          <w:p w14:paraId="52A70E42" w14:textId="77777777" w:rsidR="00274CE9" w:rsidRPr="00274CE9" w:rsidRDefault="00274CE9" w:rsidP="00FF36CD">
            <w:pPr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74CE9" w:rsidRPr="00781527" w14:paraId="2E68227E" w14:textId="77777777" w:rsidTr="00FF36CD">
        <w:trPr>
          <w:jc w:val="center"/>
        </w:trPr>
        <w:tc>
          <w:tcPr>
            <w:tcW w:w="211" w:type="pct"/>
            <w:vAlign w:val="center"/>
          </w:tcPr>
          <w:p w14:paraId="021BE6A6" w14:textId="07D45D92" w:rsidR="00274CE9" w:rsidRPr="00274CE9" w:rsidRDefault="00274CE9" w:rsidP="00FF36CD">
            <w:pPr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2" w:type="pct"/>
            <w:vAlign w:val="center"/>
          </w:tcPr>
          <w:p w14:paraId="48B73543" w14:textId="77777777" w:rsidR="00654317" w:rsidRPr="00E22DEA" w:rsidRDefault="00654317" w:rsidP="00E75016">
            <w:pPr>
              <w:pStyle w:val="Akapitzlist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20"/>
              <w:rPr>
                <w:rFonts w:ascii="Times New Roman" w:hAnsi="Times New Roman"/>
                <w:sz w:val="24"/>
                <w:szCs w:val="24"/>
              </w:rPr>
            </w:pPr>
          </w:p>
          <w:p w14:paraId="700C4DC4" w14:textId="6926111A" w:rsidR="00274CE9" w:rsidRDefault="00274CE9" w:rsidP="00E75016">
            <w:pPr>
              <w:pStyle w:val="Akapitzlist"/>
              <w:numPr>
                <w:ilvl w:val="0"/>
                <w:numId w:val="37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ind w:left="30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16D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Nożyce,  akumulatorowe narzędzi hydraulicznych  - 1 </w:t>
            </w:r>
            <w:r w:rsidR="00945438" w:rsidRPr="008616DD">
              <w:rPr>
                <w:rFonts w:ascii="Times New Roman" w:hAnsi="Times New Roman"/>
                <w:b/>
                <w:bCs/>
                <w:sz w:val="24"/>
                <w:szCs w:val="24"/>
              </w:rPr>
              <w:t>s</w:t>
            </w:r>
            <w:r w:rsidRPr="008616DD">
              <w:rPr>
                <w:rFonts w:ascii="Times New Roman" w:hAnsi="Times New Roman"/>
                <w:b/>
                <w:bCs/>
                <w:sz w:val="24"/>
                <w:szCs w:val="24"/>
              </w:rPr>
              <w:t>zt.</w:t>
            </w:r>
          </w:p>
          <w:p w14:paraId="20141CC5" w14:textId="77777777" w:rsidR="008616DD" w:rsidRPr="008616DD" w:rsidRDefault="008616DD" w:rsidP="008616DD">
            <w:pPr>
              <w:pStyle w:val="Akapitzlist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09662C3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Ciśnienie robocze - 70 Mpa</w:t>
            </w:r>
          </w:p>
          <w:p w14:paraId="245791EE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 xml:space="preserve">- Klasyfikacja wg PN-EN 13204 - BC 180 I - 20 </w:t>
            </w:r>
          </w:p>
          <w:p w14:paraId="4E862F0D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Siła cięcia - 760 kN</w:t>
            </w:r>
          </w:p>
          <w:p w14:paraId="0CC7F807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Min. rozwarcie ostrzy wg. PN-EN 13204 - 180mm</w:t>
            </w:r>
          </w:p>
          <w:p w14:paraId="6E82EEB8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Maksymalne rozwarcie ostrzy - 202mm</w:t>
            </w:r>
          </w:p>
          <w:p w14:paraId="300D024E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Technologia wykonania ostrzy - odkuwane</w:t>
            </w:r>
          </w:p>
          <w:p w14:paraId="7E1E2EBE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Stopień ochrony urządzenia - IP 58</w:t>
            </w:r>
          </w:p>
          <w:p w14:paraId="66F42901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Urządzenie przystosowane do pracy pod wodą na głębokości do 3 m</w:t>
            </w:r>
          </w:p>
          <w:p w14:paraId="3FD6007A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Inteligentny Smart Control na panelu wyświetlacza</w:t>
            </w:r>
          </w:p>
          <w:p w14:paraId="0FDD1E7E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 xml:space="preserve">- Inteligentne rozpoznanie akumulatora (praca </w:t>
            </w:r>
            <w:r w:rsidRPr="00F9329F">
              <w:rPr>
                <w:rFonts w:ascii="Times New Roman" w:hAnsi="Times New Roman"/>
                <w:sz w:val="24"/>
                <w:szCs w:val="24"/>
              </w:rPr>
              <w:br/>
              <w:t>w wodzie słodkiej czy słonej)</w:t>
            </w:r>
          </w:p>
          <w:p w14:paraId="30E776E8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Funkcja Turbo przyspieszająca pracę</w:t>
            </w:r>
          </w:p>
          <w:p w14:paraId="3AC95F6C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lastRenderedPageBreak/>
              <w:t>- Wskaźnik prędkości pracy narzędzia</w:t>
            </w:r>
          </w:p>
          <w:p w14:paraId="5A5E9477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Wskaźnik statusu pracy urządzenia (otwieranie, zamykanie, spoczynek)</w:t>
            </w:r>
          </w:p>
          <w:p w14:paraId="79727816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Wskaźnik rezerwy mocy urządzenia</w:t>
            </w:r>
          </w:p>
          <w:p w14:paraId="3775E28C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Funkcja ostrzegawcza w przypadku nieprawidłowej pracy urządzeniem</w:t>
            </w:r>
          </w:p>
          <w:p w14:paraId="4080E6C2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Wskaźnik temperatury urządzenia</w:t>
            </w:r>
          </w:p>
          <w:p w14:paraId="2C216869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Waga urządzenia wraz z akumulatorem - 20 kg</w:t>
            </w:r>
          </w:p>
          <w:p w14:paraId="18AF4602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b/>
                <w:bCs/>
                <w:sz w:val="24"/>
                <w:szCs w:val="24"/>
              </w:rPr>
              <w:t>Sterowanie za pomocą przełącznika gwiaździstego umożliwiający operowanie kciukiem zarówno osób praworęcznych jak i leworęcznych</w:t>
            </w:r>
          </w:p>
          <w:p w14:paraId="65D452E4" w14:textId="77777777" w:rsidR="00654317" w:rsidRPr="00E22DEA" w:rsidRDefault="00654317" w:rsidP="00E75016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/>
                <w:sz w:val="24"/>
                <w:szCs w:val="24"/>
              </w:rPr>
            </w:pPr>
          </w:p>
          <w:p w14:paraId="36808B1D" w14:textId="3C7D9B8B" w:rsidR="00274CE9" w:rsidRDefault="00274CE9" w:rsidP="00212F6C">
            <w:pPr>
              <w:pStyle w:val="Akapitzlist"/>
              <w:numPr>
                <w:ilvl w:val="0"/>
                <w:numId w:val="37"/>
              </w:numPr>
              <w:tabs>
                <w:tab w:val="left" w:pos="304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ind w:left="20"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16D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Rozpieracz ramieniowy, akumulatorowe narzędzi hydraulicznych - 1 szt., </w:t>
            </w:r>
          </w:p>
          <w:p w14:paraId="455775F4" w14:textId="77777777" w:rsidR="008616DD" w:rsidRPr="008616DD" w:rsidRDefault="008616DD" w:rsidP="008616DD">
            <w:pPr>
              <w:pStyle w:val="Akapitzlist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5A9A50F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Ciśnienie robocze - 70 Mpa</w:t>
            </w:r>
          </w:p>
          <w:p w14:paraId="382E0C4E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Klasyfikacja wg PN-EN 13204 - AS 52/730 - 21,5</w:t>
            </w:r>
          </w:p>
          <w:p w14:paraId="599ACB0D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Minimalne rozwarcie ramion - 730 mm</w:t>
            </w:r>
          </w:p>
          <w:p w14:paraId="226C8CD6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Minimalna siła rozpierania - 52 kN</w:t>
            </w:r>
          </w:p>
          <w:p w14:paraId="3963C2C9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Maksymalna siła rozpierania - 658 kN</w:t>
            </w:r>
          </w:p>
          <w:p w14:paraId="43347914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Siła ciągnięcia - 58 kN</w:t>
            </w:r>
          </w:p>
          <w:p w14:paraId="4F15C8DC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Siła ściskania - 115 kN</w:t>
            </w:r>
          </w:p>
          <w:p w14:paraId="11C77C89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 xml:space="preserve">- Urządzenie umożliwia montaż łańcuchów </w:t>
            </w:r>
            <w:r w:rsidRPr="00F9329F">
              <w:rPr>
                <w:rFonts w:ascii="Times New Roman" w:hAnsi="Times New Roman"/>
                <w:sz w:val="24"/>
                <w:szCs w:val="24"/>
              </w:rPr>
              <w:br/>
              <w:t>w gotowe otwory bez konieczności ściągania końcówek</w:t>
            </w:r>
          </w:p>
          <w:p w14:paraId="2D015ABA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lastRenderedPageBreak/>
              <w:t>- Stopień ochrony urządzenia - IP 58</w:t>
            </w:r>
          </w:p>
          <w:p w14:paraId="28026BF0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Urządzenie przystosowane do pracy pod wodą na głębokości do 3 m</w:t>
            </w:r>
          </w:p>
          <w:p w14:paraId="7FF38BE8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Inteligentny Smart Control na panelu wyświetlacz</w:t>
            </w:r>
          </w:p>
          <w:p w14:paraId="3D4B4C8D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 xml:space="preserve">- Inteligentne rozpoznanie akumulatora (praca </w:t>
            </w:r>
            <w:r w:rsidRPr="00F9329F">
              <w:rPr>
                <w:rFonts w:ascii="Times New Roman" w:hAnsi="Times New Roman"/>
                <w:sz w:val="24"/>
                <w:szCs w:val="24"/>
              </w:rPr>
              <w:br/>
              <w:t>w wodzie słodkiej czy słonej)</w:t>
            </w:r>
          </w:p>
          <w:p w14:paraId="0CC48E13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Funkcja Turbo przyspieszająca pracę</w:t>
            </w:r>
          </w:p>
          <w:p w14:paraId="6B8B2200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Wskaźnik prędkości pracy narzędzia</w:t>
            </w:r>
          </w:p>
          <w:p w14:paraId="53A4558E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Wskaźnik statusu pracy urządzenia (otwieranie, zamykanie, spoczynek)</w:t>
            </w:r>
          </w:p>
          <w:p w14:paraId="627316A7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Wskaźnik rezerwy mocy urządzenia</w:t>
            </w:r>
          </w:p>
          <w:p w14:paraId="7438FE59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Funkcja ostrzegawcza w przypadku nieprawidłowej pracy urządzeniem</w:t>
            </w:r>
          </w:p>
          <w:p w14:paraId="49829BEF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Wskaźnik temperatury urządzenia</w:t>
            </w:r>
          </w:p>
          <w:p w14:paraId="32A5068D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Waga urządzenia z akumulatorem - 21,4 kg</w:t>
            </w:r>
          </w:p>
          <w:p w14:paraId="7FF92A2F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b/>
                <w:bCs/>
                <w:sz w:val="24"/>
                <w:szCs w:val="24"/>
              </w:rPr>
              <w:t>Sterowanie za pomocą przełącznika gwiaździstego umożliwiający operowanie kciukiem zarówno osób praworęcznych jak i leworęcznych</w:t>
            </w:r>
          </w:p>
          <w:p w14:paraId="68570C53" w14:textId="77777777" w:rsidR="00E22DEA" w:rsidRPr="00E75016" w:rsidRDefault="00E22DEA" w:rsidP="00E750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CC8841B" w14:textId="12A73B90" w:rsidR="00274CE9" w:rsidRPr="00E75016" w:rsidRDefault="00E75016" w:rsidP="00E7501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C)</w:t>
            </w:r>
            <w:r w:rsidR="00274CE9" w:rsidRPr="00E75016">
              <w:rPr>
                <w:rFonts w:ascii="Times New Roman" w:hAnsi="Times New Roman"/>
                <w:b/>
                <w:bCs/>
                <w:sz w:val="24"/>
                <w:szCs w:val="24"/>
              </w:rPr>
              <w:t>Rozpieracz kolumnowy, akumulatorowe narzędzi hydraulicznych - 1 szt.</w:t>
            </w:r>
          </w:p>
          <w:p w14:paraId="47D44E47" w14:textId="77777777" w:rsidR="008616DD" w:rsidRPr="008616DD" w:rsidRDefault="008616DD" w:rsidP="008616DD">
            <w:pPr>
              <w:pStyle w:val="Akapitzlist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AFB103C" w14:textId="77777777" w:rsidR="00F9329F" w:rsidRPr="00F9329F" w:rsidRDefault="00274CE9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22D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9329F" w:rsidRPr="00F9329F">
              <w:rPr>
                <w:rFonts w:ascii="Times New Roman" w:hAnsi="Times New Roman"/>
                <w:sz w:val="24"/>
                <w:szCs w:val="24"/>
              </w:rPr>
              <w:t xml:space="preserve">Rozpieracz kolumnowy: 2 tłokowy </w:t>
            </w:r>
          </w:p>
          <w:p w14:paraId="3CAAB20D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 xml:space="preserve">Długość w stanie złożonym: 876 mm </w:t>
            </w:r>
          </w:p>
          <w:p w14:paraId="7B7D780F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Długość urządzenia po rozłożeniu: 1503 mm </w:t>
            </w:r>
          </w:p>
          <w:p w14:paraId="1773C167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 xml:space="preserve">Siła na 1 tłoku: 127 kN </w:t>
            </w:r>
          </w:p>
          <w:p w14:paraId="4ECF39E6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 xml:space="preserve">Skok 1 tłoka: 451 mm </w:t>
            </w:r>
          </w:p>
          <w:p w14:paraId="7EED1035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 xml:space="preserve">Siła na 2 tłoku: 60 kN </w:t>
            </w:r>
          </w:p>
          <w:p w14:paraId="6793B16B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 xml:space="preserve">Skok 2 tłoka: 425 mm </w:t>
            </w:r>
          </w:p>
          <w:p w14:paraId="280A52EE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 xml:space="preserve">Stopień ochrony IP urządzenia: IP 58 </w:t>
            </w:r>
          </w:p>
          <w:p w14:paraId="2F1C2E02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 xml:space="preserve">Głębokość zanurzenia pod wodą: do 3 m </w:t>
            </w:r>
          </w:p>
          <w:p w14:paraId="671DC962" w14:textId="77777777" w:rsidR="00F9329F" w:rsidRPr="00F9329F" w:rsidRDefault="00F9329F" w:rsidP="00F9329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 xml:space="preserve">Waga z akumulatorem: 21,9 kg </w:t>
            </w:r>
            <w:r w:rsidRPr="00F9329F">
              <w:rPr>
                <w:rFonts w:ascii="Times New Roman" w:hAnsi="Times New Roman"/>
                <w:sz w:val="24"/>
                <w:szCs w:val="24"/>
              </w:rPr>
              <w:br/>
              <w:t>- Sterowanie urządzeniem za pomocą przełącznika gwieździstego</w:t>
            </w:r>
          </w:p>
          <w:p w14:paraId="4A20E108" w14:textId="7CC39974" w:rsidR="00654317" w:rsidRPr="00E22DEA" w:rsidRDefault="00654317" w:rsidP="008616DD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14:paraId="64C1F0FE" w14:textId="3DFBE1FD" w:rsidR="00E75016" w:rsidRPr="004409FD" w:rsidRDefault="004409FD" w:rsidP="004409FD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D.</w:t>
            </w:r>
            <w:r w:rsidR="00E75016" w:rsidRPr="004409FD">
              <w:rPr>
                <w:rFonts w:ascii="Times New Roman" w:hAnsi="Times New Roman"/>
                <w:b/>
                <w:bCs/>
                <w:sz w:val="24"/>
                <w:szCs w:val="24"/>
              </w:rPr>
              <w:t>Zestaw zasilający</w:t>
            </w:r>
          </w:p>
          <w:p w14:paraId="7C9886D3" w14:textId="3E44A239" w:rsidR="008616DD" w:rsidRPr="00E75016" w:rsidRDefault="00E75016" w:rsidP="00E7501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  <w:r w:rsidRPr="00DC4BF4">
              <w:rPr>
                <w:rFonts w:ascii="Times New Roman" w:hAnsi="Times New Roman"/>
                <w:b/>
                <w:bCs/>
                <w:sz w:val="24"/>
                <w:szCs w:val="24"/>
              </w:rPr>
              <w:t>Akumulator li-lon 9 Ah – 3 szt.</w:t>
            </w:r>
          </w:p>
          <w:p w14:paraId="0CBEF76F" w14:textId="77777777" w:rsidR="00F9329F" w:rsidRPr="00F9329F" w:rsidRDefault="00F9329F" w:rsidP="00F9329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Rodzaj - Li-Ion</w:t>
            </w:r>
          </w:p>
          <w:p w14:paraId="15270C3B" w14:textId="77777777" w:rsidR="00F9329F" w:rsidRPr="00F9329F" w:rsidRDefault="00F9329F" w:rsidP="00F9329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Linia - Profesjonalna dedykowana pod narzędzia ratownicze</w:t>
            </w:r>
          </w:p>
          <w:p w14:paraId="160D0209" w14:textId="77777777" w:rsidR="00F9329F" w:rsidRPr="00F9329F" w:rsidRDefault="00F9329F" w:rsidP="00F9329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Napięcie - 25,2 V</w:t>
            </w:r>
          </w:p>
          <w:p w14:paraId="0C13DB81" w14:textId="77777777" w:rsidR="00F9329F" w:rsidRPr="00F9329F" w:rsidRDefault="00F9329F" w:rsidP="00F9329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 xml:space="preserve">- Pojemność całkowita 9 Ah </w:t>
            </w:r>
          </w:p>
          <w:p w14:paraId="70D89B3C" w14:textId="77777777" w:rsidR="00F9329F" w:rsidRPr="00F9329F" w:rsidRDefault="00F9329F" w:rsidP="00F9329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(napięcie x pojemność): 226,8 Wh każdy</w:t>
            </w:r>
          </w:p>
          <w:p w14:paraId="40C82F8D" w14:textId="77777777" w:rsidR="00F9329F" w:rsidRPr="00F9329F" w:rsidRDefault="00F9329F" w:rsidP="00F9329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Możliwość montażu akumulatora do 3m pod wodą</w:t>
            </w:r>
          </w:p>
          <w:p w14:paraId="5AD51DA5" w14:textId="77777777" w:rsidR="00F9329F" w:rsidRPr="00F9329F" w:rsidRDefault="00F9329F" w:rsidP="00F9329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Stopień ochrony - IP 68</w:t>
            </w:r>
          </w:p>
          <w:p w14:paraId="3CDF3296" w14:textId="77777777" w:rsidR="00F9329F" w:rsidRPr="00F9329F" w:rsidRDefault="00F9329F" w:rsidP="00F9329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Odporny na warunki atmosferyczne</w:t>
            </w:r>
          </w:p>
          <w:p w14:paraId="59A470B1" w14:textId="77777777" w:rsidR="00F9329F" w:rsidRPr="00F9329F" w:rsidRDefault="00F9329F" w:rsidP="00F9329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Wskaźnik naładowania</w:t>
            </w:r>
          </w:p>
          <w:p w14:paraId="14842C17" w14:textId="77777777" w:rsidR="00F9329F" w:rsidRPr="00F9329F" w:rsidRDefault="00F9329F" w:rsidP="00F9329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9329F">
              <w:rPr>
                <w:rFonts w:ascii="Times New Roman" w:hAnsi="Times New Roman"/>
                <w:sz w:val="24"/>
                <w:szCs w:val="24"/>
              </w:rPr>
              <w:t>- Wbudowane oświetlenie od strony stykowej ułatwiające montaż akumulatora do urządzenia nocą</w:t>
            </w:r>
          </w:p>
          <w:p w14:paraId="61EA9186" w14:textId="3ACC8B74" w:rsidR="008616DD" w:rsidRPr="00E75016" w:rsidRDefault="00274CE9" w:rsidP="00E7501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22DEA">
              <w:rPr>
                <w:rFonts w:ascii="Times New Roman" w:hAnsi="Times New Roman"/>
                <w:sz w:val="24"/>
                <w:szCs w:val="24"/>
              </w:rPr>
              <w:t>- akumulatory współpracujące z narzędziami w poz. A, B,C</w:t>
            </w:r>
          </w:p>
          <w:p w14:paraId="1280714F" w14:textId="3E2CA799" w:rsidR="00E22DEA" w:rsidRPr="004409FD" w:rsidRDefault="0094388A" w:rsidP="004409FD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C4110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="00274CE9" w:rsidRPr="004409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Ładowarka sieciowa 230V do akumulatorów wymienionych w punkcie </w:t>
            </w:r>
            <w:r w:rsidR="00E75016" w:rsidRPr="004409FD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274CE9" w:rsidRPr="004409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</w:t>
            </w:r>
            <w:r w:rsidR="00D64579" w:rsidRPr="004409FD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274CE9" w:rsidRPr="004409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szt.</w:t>
            </w:r>
          </w:p>
          <w:p w14:paraId="3FF1A65D" w14:textId="3810D46B" w:rsidR="00E22DEA" w:rsidRPr="00E75016" w:rsidRDefault="00E22DEA" w:rsidP="00E7501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656ECDA" w14:textId="68FAEEEE" w:rsidR="00274CE9" w:rsidRPr="00E22DEA" w:rsidRDefault="00274CE9" w:rsidP="008616DD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pct"/>
            <w:vAlign w:val="center"/>
          </w:tcPr>
          <w:p w14:paraId="3FC94A40" w14:textId="77777777" w:rsidR="00274CE9" w:rsidRPr="00274CE9" w:rsidRDefault="00274CE9" w:rsidP="00FF36CD">
            <w:pPr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9" w:type="pct"/>
            <w:vAlign w:val="center"/>
          </w:tcPr>
          <w:p w14:paraId="28325809" w14:textId="77777777" w:rsidR="00274CE9" w:rsidRPr="00274CE9" w:rsidRDefault="00274CE9" w:rsidP="00FF36CD">
            <w:pPr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4C04" w:rsidRPr="00781527" w14:paraId="145D3AAD" w14:textId="77777777" w:rsidTr="00FF36CD">
        <w:trPr>
          <w:jc w:val="center"/>
        </w:trPr>
        <w:tc>
          <w:tcPr>
            <w:tcW w:w="211" w:type="pct"/>
            <w:vAlign w:val="center"/>
          </w:tcPr>
          <w:p w14:paraId="00623443" w14:textId="4A4AB2CF" w:rsidR="00194C04" w:rsidRPr="00194C04" w:rsidRDefault="00194C04" w:rsidP="00FF36CD">
            <w:pPr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94C0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II</w:t>
            </w:r>
          </w:p>
        </w:tc>
        <w:tc>
          <w:tcPr>
            <w:tcW w:w="2222" w:type="pct"/>
            <w:vAlign w:val="center"/>
          </w:tcPr>
          <w:p w14:paraId="527B8CAF" w14:textId="5F706AE8" w:rsidR="00194C04" w:rsidRPr="00194C04" w:rsidRDefault="00194C04" w:rsidP="00E75016">
            <w:pPr>
              <w:pStyle w:val="Akapitzlist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WYMAGANY OKRES GWARANCJII</w:t>
            </w:r>
          </w:p>
        </w:tc>
        <w:tc>
          <w:tcPr>
            <w:tcW w:w="1928" w:type="pct"/>
            <w:vAlign w:val="center"/>
          </w:tcPr>
          <w:p w14:paraId="68D10511" w14:textId="050C6AD6" w:rsidR="00194C04" w:rsidRPr="00274CE9" w:rsidRDefault="00194C04" w:rsidP="00FF36CD">
            <w:pPr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………………………………………………..</w:t>
            </w:r>
          </w:p>
        </w:tc>
        <w:tc>
          <w:tcPr>
            <w:tcW w:w="639" w:type="pct"/>
            <w:vAlign w:val="center"/>
          </w:tcPr>
          <w:p w14:paraId="35BC5031" w14:textId="77777777" w:rsidR="00194C04" w:rsidRPr="00274CE9" w:rsidRDefault="00194C04" w:rsidP="00FF36CD">
            <w:pPr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D3637AC" w14:textId="77777777" w:rsidR="00274CE9" w:rsidRPr="009D5256" w:rsidRDefault="00274CE9" w:rsidP="00350FB3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sectPr w:rsidR="00274CE9" w:rsidRPr="009D5256" w:rsidSect="00E950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853DF" w14:textId="77777777" w:rsidR="008456E5" w:rsidRDefault="008456E5" w:rsidP="008A26B5">
      <w:pPr>
        <w:spacing w:after="0" w:line="240" w:lineRule="auto"/>
      </w:pPr>
      <w:r>
        <w:separator/>
      </w:r>
    </w:p>
  </w:endnote>
  <w:endnote w:type="continuationSeparator" w:id="0">
    <w:p w14:paraId="77FADE73" w14:textId="77777777" w:rsidR="008456E5" w:rsidRDefault="008456E5" w:rsidP="008A2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etica 55 Roman">
    <w:altName w:val="Arial"/>
    <w:charset w:val="EE"/>
    <w:family w:val="swiss"/>
    <w:pitch w:val="variable"/>
    <w:sig w:usb0="A00002AF" w:usb1="5000205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75 Bold">
    <w:altName w:val="Arial"/>
    <w:charset w:val="EE"/>
    <w:family w:val="swiss"/>
    <w:pitch w:val="variable"/>
    <w:sig w:usb0="A00002AF" w:usb1="5000205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962A0" w14:textId="77777777" w:rsidR="00D203A0" w:rsidRDefault="00D203A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F4E47" w14:textId="77777777" w:rsidR="00D203A0" w:rsidRDefault="00D203A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06994" w14:textId="77777777" w:rsidR="00D203A0" w:rsidRDefault="00D203A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EF96D" w14:textId="77777777" w:rsidR="008456E5" w:rsidRDefault="008456E5" w:rsidP="008A26B5">
      <w:pPr>
        <w:spacing w:after="0" w:line="240" w:lineRule="auto"/>
      </w:pPr>
      <w:r>
        <w:separator/>
      </w:r>
    </w:p>
  </w:footnote>
  <w:footnote w:type="continuationSeparator" w:id="0">
    <w:p w14:paraId="663E2E6A" w14:textId="77777777" w:rsidR="008456E5" w:rsidRDefault="008456E5" w:rsidP="008A26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03BCD" w14:textId="77777777" w:rsidR="00D203A0" w:rsidRDefault="00D203A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320BA" w14:textId="6680C99A" w:rsidR="0082628D" w:rsidRPr="0059028D" w:rsidRDefault="0082628D" w:rsidP="0082628D">
    <w:pPr>
      <w:pStyle w:val="Liniapozioma"/>
      <w:tabs>
        <w:tab w:val="left" w:pos="1843"/>
      </w:tabs>
      <w:spacing w:after="0"/>
      <w:rPr>
        <w:b/>
        <w:bCs/>
        <w:color w:val="1F4E79"/>
        <w:sz w:val="24"/>
        <w:szCs w:val="24"/>
        <w:lang w:val="pl-PL"/>
      </w:rPr>
    </w:pPr>
    <w:r w:rsidRPr="0059028D">
      <w:rPr>
        <w:b/>
        <w:bCs/>
        <w:color w:val="222A35"/>
        <w:sz w:val="24"/>
        <w:szCs w:val="24"/>
        <w:lang w:val="pl-PL"/>
      </w:rPr>
      <w:t>IR.271.2.84.2025</w:t>
    </w:r>
    <w:r w:rsidRPr="007512D2">
      <w:rPr>
        <w:b/>
        <w:bCs/>
        <w:color w:val="4F93F7"/>
        <w:sz w:val="24"/>
        <w:szCs w:val="24"/>
        <w:lang w:val="pl-PL"/>
      </w:rPr>
      <w:t xml:space="preserve"> Zakup i dostawa sprzętu do ochrony ludności cywilnej </w:t>
    </w:r>
    <w:r w:rsidR="00D203A0">
      <w:rPr>
        <w:b/>
        <w:bCs/>
        <w:color w:val="4F93F7"/>
        <w:sz w:val="24"/>
        <w:szCs w:val="24"/>
        <w:lang w:val="pl-PL"/>
      </w:rPr>
      <w:t>–</w:t>
    </w:r>
    <w:r w:rsidRPr="007512D2">
      <w:rPr>
        <w:b/>
        <w:bCs/>
        <w:color w:val="4F93F7"/>
        <w:sz w:val="24"/>
        <w:szCs w:val="24"/>
        <w:lang w:val="pl-PL"/>
      </w:rPr>
      <w:t xml:space="preserve"> </w:t>
    </w:r>
    <w:r w:rsidR="00D203A0">
      <w:rPr>
        <w:b/>
        <w:bCs/>
        <w:color w:val="4F93F7"/>
        <w:sz w:val="24"/>
        <w:szCs w:val="24"/>
        <w:lang w:val="pl-PL"/>
      </w:rPr>
      <w:t xml:space="preserve">zakup </w:t>
    </w:r>
    <w:r w:rsidRPr="007512D2">
      <w:rPr>
        <w:b/>
        <w:bCs/>
        <w:color w:val="4F93F7"/>
        <w:sz w:val="24"/>
        <w:szCs w:val="24"/>
        <w:lang w:val="pl-PL"/>
      </w:rPr>
      <w:t>narzędzi hydrauliczn</w:t>
    </w:r>
    <w:r w:rsidR="00D203A0">
      <w:rPr>
        <w:b/>
        <w:bCs/>
        <w:color w:val="4F93F7"/>
        <w:sz w:val="24"/>
        <w:szCs w:val="24"/>
        <w:lang w:val="pl-PL"/>
      </w:rPr>
      <w:t>ych.</w:t>
    </w:r>
  </w:p>
  <w:p w14:paraId="6887AF73" w14:textId="02E46D4A" w:rsidR="00274CE9" w:rsidRPr="003F5197" w:rsidRDefault="00274CE9" w:rsidP="00274CE9">
    <w:pPr>
      <w:widowControl w:val="0"/>
      <w:overflowPunct w:val="0"/>
      <w:autoSpaceDE w:val="0"/>
      <w:spacing w:after="0" w:line="240" w:lineRule="auto"/>
      <w:ind w:left="1418" w:hanging="1418"/>
      <w:jc w:val="both"/>
      <w:textAlignment w:val="baseline"/>
      <w:rPr>
        <w:rFonts w:ascii="Times New Roman" w:eastAsia="Times New Roman" w:hAnsi="Times New Roman" w:cs="Arial"/>
        <w:b/>
        <w:bCs/>
        <w:color w:val="0000FF"/>
        <w:sz w:val="20"/>
        <w:szCs w:val="20"/>
        <w:u w:val="single"/>
        <w:lang w:eastAsia="ar-S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6A9A0" w14:textId="77777777" w:rsidR="00D203A0" w:rsidRDefault="00D203A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10A9CD8"/>
    <w:lvl w:ilvl="0">
      <w:start w:val="1"/>
      <w:numFmt w:val="decimal"/>
      <w:pStyle w:val="Listanumerowana"/>
      <w:lvlText w:val="%1."/>
      <w:lvlJc w:val="left"/>
      <w:pPr>
        <w:ind w:left="360" w:hanging="360"/>
      </w:pPr>
      <w:rPr>
        <w:rFonts w:hint="default"/>
        <w:color w:val="FF7900" w:themeColor="accent1"/>
      </w:rPr>
    </w:lvl>
  </w:abstractNum>
  <w:abstractNum w:abstractNumId="1" w15:restartNumberingAfterBreak="0">
    <w:nsid w:val="FFFFFF89"/>
    <w:multiLevelType w:val="singleLevel"/>
    <w:tmpl w:val="B1C8E22E"/>
    <w:lvl w:ilvl="0">
      <w:start w:val="1"/>
      <w:numFmt w:val="bullet"/>
      <w:pStyle w:val="Listapunktowana"/>
      <w:lvlText w:val="n"/>
      <w:lvlJc w:val="left"/>
      <w:pPr>
        <w:ind w:left="360" w:hanging="360"/>
      </w:pPr>
      <w:rPr>
        <w:rFonts w:ascii="Wingdings" w:hAnsi="Wingdings" w:hint="default"/>
        <w:color w:val="FF7900" w:themeColor="accent1"/>
        <w:sz w:val="18"/>
      </w:rPr>
    </w:lvl>
  </w:abstractNum>
  <w:abstractNum w:abstractNumId="2" w15:restartNumberingAfterBreak="0">
    <w:nsid w:val="0CB106C7"/>
    <w:multiLevelType w:val="multilevel"/>
    <w:tmpl w:val="5CD6F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2A3528"/>
    <w:multiLevelType w:val="hybridMultilevel"/>
    <w:tmpl w:val="1A9662C4"/>
    <w:lvl w:ilvl="0" w:tplc="0415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1BD6114B"/>
    <w:multiLevelType w:val="multilevel"/>
    <w:tmpl w:val="59F0A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FD53FB"/>
    <w:multiLevelType w:val="hybridMultilevel"/>
    <w:tmpl w:val="B47C7F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385EAC"/>
    <w:multiLevelType w:val="hybridMultilevel"/>
    <w:tmpl w:val="D1DA583A"/>
    <w:lvl w:ilvl="0" w:tplc="1D4C481C">
      <w:start w:val="6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9263C2"/>
    <w:multiLevelType w:val="hybridMultilevel"/>
    <w:tmpl w:val="B4EE88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8366B6"/>
    <w:multiLevelType w:val="hybridMultilevel"/>
    <w:tmpl w:val="F236CB0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6542AA0"/>
    <w:multiLevelType w:val="hybridMultilevel"/>
    <w:tmpl w:val="D8D4F09C"/>
    <w:lvl w:ilvl="0" w:tplc="04150001">
      <w:start w:val="1"/>
      <w:numFmt w:val="bullet"/>
      <w:lvlText w:val=""/>
      <w:lvlJc w:val="left"/>
      <w:pPr>
        <w:ind w:left="11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7" w:hanging="360"/>
      </w:pPr>
      <w:rPr>
        <w:rFonts w:ascii="Wingdings" w:hAnsi="Wingdings" w:hint="default"/>
      </w:rPr>
    </w:lvl>
  </w:abstractNum>
  <w:abstractNum w:abstractNumId="10" w15:restartNumberingAfterBreak="0">
    <w:nsid w:val="28993222"/>
    <w:multiLevelType w:val="hybridMultilevel"/>
    <w:tmpl w:val="D96CB1CC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445F39"/>
    <w:multiLevelType w:val="multilevel"/>
    <w:tmpl w:val="A1AEF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BC3C77"/>
    <w:multiLevelType w:val="hybridMultilevel"/>
    <w:tmpl w:val="B24486AE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C2544C7"/>
    <w:multiLevelType w:val="multilevel"/>
    <w:tmpl w:val="EEB41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6F6C17"/>
    <w:multiLevelType w:val="multilevel"/>
    <w:tmpl w:val="014631C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37213996"/>
    <w:multiLevelType w:val="hybridMultilevel"/>
    <w:tmpl w:val="3EB89F0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DB1B28"/>
    <w:multiLevelType w:val="multilevel"/>
    <w:tmpl w:val="F866E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25EB2"/>
    <w:multiLevelType w:val="hybridMultilevel"/>
    <w:tmpl w:val="6A3613F6"/>
    <w:lvl w:ilvl="0" w:tplc="C688E4F0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9F1949"/>
    <w:multiLevelType w:val="multilevel"/>
    <w:tmpl w:val="B22E27FC"/>
    <w:lvl w:ilvl="0">
      <w:start w:val="1"/>
      <w:numFmt w:val="decimal"/>
      <w:pStyle w:val="Nagwek1"/>
      <w:lvlText w:val="%1"/>
      <w:lvlJc w:val="left"/>
      <w:pPr>
        <w:ind w:left="0" w:hanging="851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ind w:left="0" w:hanging="851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ind w:left="0" w:hanging="851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ind w:left="0" w:hanging="851"/>
      </w:pPr>
      <w:rPr>
        <w:rFonts w:hint="default"/>
      </w:rPr>
    </w:lvl>
    <w:lvl w:ilvl="4">
      <w:start w:val="1"/>
      <w:numFmt w:val="none"/>
      <w:lvlText w:val=""/>
      <w:lvlJc w:val="left"/>
      <w:pPr>
        <w:ind w:left="0" w:hanging="851"/>
      </w:pPr>
      <w:rPr>
        <w:rFonts w:hint="default"/>
      </w:rPr>
    </w:lvl>
    <w:lvl w:ilvl="5">
      <w:start w:val="1"/>
      <w:numFmt w:val="none"/>
      <w:lvlText w:val=""/>
      <w:lvlJc w:val="left"/>
      <w:pPr>
        <w:ind w:left="0" w:hanging="851"/>
      </w:pPr>
      <w:rPr>
        <w:rFonts w:hint="default"/>
      </w:rPr>
    </w:lvl>
    <w:lvl w:ilvl="6">
      <w:start w:val="1"/>
      <w:numFmt w:val="none"/>
      <w:lvlText w:val=""/>
      <w:lvlJc w:val="left"/>
      <w:pPr>
        <w:ind w:left="0" w:hanging="851"/>
      </w:pPr>
      <w:rPr>
        <w:rFonts w:hint="default"/>
      </w:rPr>
    </w:lvl>
    <w:lvl w:ilvl="7">
      <w:start w:val="1"/>
      <w:numFmt w:val="none"/>
      <w:lvlText w:val=""/>
      <w:lvlJc w:val="left"/>
      <w:pPr>
        <w:ind w:left="0" w:hanging="851"/>
      </w:pPr>
      <w:rPr>
        <w:rFonts w:hint="default"/>
      </w:rPr>
    </w:lvl>
    <w:lvl w:ilvl="8">
      <w:start w:val="1"/>
      <w:numFmt w:val="none"/>
      <w:lvlText w:val=""/>
      <w:lvlJc w:val="left"/>
      <w:pPr>
        <w:ind w:left="0" w:hanging="851"/>
      </w:pPr>
      <w:rPr>
        <w:rFonts w:hint="default"/>
      </w:rPr>
    </w:lvl>
  </w:abstractNum>
  <w:abstractNum w:abstractNumId="19" w15:restartNumberingAfterBreak="0">
    <w:nsid w:val="56C74C70"/>
    <w:multiLevelType w:val="hybridMultilevel"/>
    <w:tmpl w:val="93908906"/>
    <w:lvl w:ilvl="0" w:tplc="4418C260">
      <w:start w:val="1"/>
      <w:numFmt w:val="bullet"/>
      <w:lvlText w:val=""/>
      <w:lvlJc w:val="left"/>
      <w:pPr>
        <w:ind w:left="132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0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84" w:hanging="360"/>
      </w:pPr>
      <w:rPr>
        <w:rFonts w:ascii="Wingdings" w:hAnsi="Wingdings" w:hint="default"/>
      </w:rPr>
    </w:lvl>
  </w:abstractNum>
  <w:abstractNum w:abstractNumId="20" w15:restartNumberingAfterBreak="0">
    <w:nsid w:val="58DD71E7"/>
    <w:multiLevelType w:val="multilevel"/>
    <w:tmpl w:val="EEB41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CE86D1F"/>
    <w:multiLevelType w:val="hybridMultilevel"/>
    <w:tmpl w:val="644E95E4"/>
    <w:lvl w:ilvl="0" w:tplc="0409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1348E6"/>
    <w:multiLevelType w:val="hybridMultilevel"/>
    <w:tmpl w:val="6E845ADC"/>
    <w:lvl w:ilvl="0" w:tplc="E1ECCCE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C64E62"/>
    <w:multiLevelType w:val="hybridMultilevel"/>
    <w:tmpl w:val="6F824A2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C27FEC"/>
    <w:multiLevelType w:val="multilevel"/>
    <w:tmpl w:val="96B88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B8F1B6A"/>
    <w:multiLevelType w:val="hybridMultilevel"/>
    <w:tmpl w:val="B75E0702"/>
    <w:lvl w:ilvl="0" w:tplc="1F8E0E24">
      <w:start w:val="6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50155A"/>
    <w:multiLevelType w:val="multilevel"/>
    <w:tmpl w:val="BC964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6E143F"/>
    <w:multiLevelType w:val="hybridMultilevel"/>
    <w:tmpl w:val="04CECF00"/>
    <w:lvl w:ilvl="0" w:tplc="CA4A057E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1D96985"/>
    <w:multiLevelType w:val="hybridMultilevel"/>
    <w:tmpl w:val="D33E79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7B319E"/>
    <w:multiLevelType w:val="hybridMultilevel"/>
    <w:tmpl w:val="728A9200"/>
    <w:lvl w:ilvl="0" w:tplc="8BB2B47C">
      <w:start w:val="5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26550B"/>
    <w:multiLevelType w:val="multilevel"/>
    <w:tmpl w:val="C0FE5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CC0680"/>
    <w:multiLevelType w:val="hybridMultilevel"/>
    <w:tmpl w:val="AB5ECA8A"/>
    <w:lvl w:ilvl="0" w:tplc="BE264A7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42439C"/>
    <w:multiLevelType w:val="hybridMultilevel"/>
    <w:tmpl w:val="CD9216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1418796">
    <w:abstractNumId w:val="18"/>
  </w:num>
  <w:num w:numId="2" w16cid:durableId="1924873974">
    <w:abstractNumId w:val="18"/>
  </w:num>
  <w:num w:numId="3" w16cid:durableId="1165510661">
    <w:abstractNumId w:val="18"/>
  </w:num>
  <w:num w:numId="4" w16cid:durableId="1850173726">
    <w:abstractNumId w:val="18"/>
  </w:num>
  <w:num w:numId="5" w16cid:durableId="757020862">
    <w:abstractNumId w:val="1"/>
  </w:num>
  <w:num w:numId="6" w16cid:durableId="563217247">
    <w:abstractNumId w:val="1"/>
  </w:num>
  <w:num w:numId="7" w16cid:durableId="918170268">
    <w:abstractNumId w:val="0"/>
  </w:num>
  <w:num w:numId="8" w16cid:durableId="1442606034">
    <w:abstractNumId w:val="0"/>
  </w:num>
  <w:num w:numId="9" w16cid:durableId="800927797">
    <w:abstractNumId w:val="18"/>
  </w:num>
  <w:num w:numId="10" w16cid:durableId="724991511">
    <w:abstractNumId w:val="18"/>
  </w:num>
  <w:num w:numId="11" w16cid:durableId="541215022">
    <w:abstractNumId w:val="18"/>
  </w:num>
  <w:num w:numId="12" w16cid:durableId="870341674">
    <w:abstractNumId w:val="18"/>
  </w:num>
  <w:num w:numId="13" w16cid:durableId="547840004">
    <w:abstractNumId w:val="1"/>
  </w:num>
  <w:num w:numId="14" w16cid:durableId="1398435117">
    <w:abstractNumId w:val="0"/>
  </w:num>
  <w:num w:numId="15" w16cid:durableId="567033258">
    <w:abstractNumId w:val="7"/>
  </w:num>
  <w:num w:numId="16" w16cid:durableId="2131051445">
    <w:abstractNumId w:val="20"/>
  </w:num>
  <w:num w:numId="17" w16cid:durableId="848762063">
    <w:abstractNumId w:val="4"/>
  </w:num>
  <w:num w:numId="18" w16cid:durableId="1602110046">
    <w:abstractNumId w:val="12"/>
  </w:num>
  <w:num w:numId="19" w16cid:durableId="191653902">
    <w:abstractNumId w:val="10"/>
  </w:num>
  <w:num w:numId="20" w16cid:durableId="680745792">
    <w:abstractNumId w:val="19"/>
  </w:num>
  <w:num w:numId="21" w16cid:durableId="1347251629">
    <w:abstractNumId w:val="15"/>
  </w:num>
  <w:num w:numId="22" w16cid:durableId="1804493923">
    <w:abstractNumId w:val="8"/>
  </w:num>
  <w:num w:numId="23" w16cid:durableId="1686396075">
    <w:abstractNumId w:val="23"/>
  </w:num>
  <w:num w:numId="24" w16cid:durableId="433987712">
    <w:abstractNumId w:val="28"/>
  </w:num>
  <w:num w:numId="25" w16cid:durableId="431514861">
    <w:abstractNumId w:val="9"/>
  </w:num>
  <w:num w:numId="26" w16cid:durableId="883714422">
    <w:abstractNumId w:val="3"/>
  </w:num>
  <w:num w:numId="27" w16cid:durableId="346642885">
    <w:abstractNumId w:val="5"/>
  </w:num>
  <w:num w:numId="28" w16cid:durableId="934872276">
    <w:abstractNumId w:val="13"/>
  </w:num>
  <w:num w:numId="29" w16cid:durableId="1343240770">
    <w:abstractNumId w:val="14"/>
  </w:num>
  <w:num w:numId="30" w16cid:durableId="1292173452">
    <w:abstractNumId w:val="26"/>
  </w:num>
  <w:num w:numId="31" w16cid:durableId="1800417158">
    <w:abstractNumId w:val="32"/>
  </w:num>
  <w:num w:numId="32" w16cid:durableId="474180296">
    <w:abstractNumId w:val="22"/>
  </w:num>
  <w:num w:numId="33" w16cid:durableId="1424959099">
    <w:abstractNumId w:val="29"/>
  </w:num>
  <w:num w:numId="34" w16cid:durableId="773012910">
    <w:abstractNumId w:val="18"/>
  </w:num>
  <w:num w:numId="35" w16cid:durableId="476729696">
    <w:abstractNumId w:val="25"/>
  </w:num>
  <w:num w:numId="36" w16cid:durableId="1181436693">
    <w:abstractNumId w:val="11"/>
  </w:num>
  <w:num w:numId="37" w16cid:durableId="537938023">
    <w:abstractNumId w:val="31"/>
  </w:num>
  <w:num w:numId="38" w16cid:durableId="1175919768">
    <w:abstractNumId w:val="21"/>
  </w:num>
  <w:num w:numId="39" w16cid:durableId="187723476">
    <w:abstractNumId w:val="6"/>
  </w:num>
  <w:num w:numId="40" w16cid:durableId="169684947">
    <w:abstractNumId w:val="27"/>
  </w:num>
  <w:num w:numId="41" w16cid:durableId="1452238909">
    <w:abstractNumId w:val="30"/>
  </w:num>
  <w:num w:numId="42" w16cid:durableId="1939752560">
    <w:abstractNumId w:val="2"/>
  </w:num>
  <w:num w:numId="43" w16cid:durableId="959923166">
    <w:abstractNumId w:val="16"/>
  </w:num>
  <w:num w:numId="44" w16cid:durableId="997147927">
    <w:abstractNumId w:val="24"/>
  </w:num>
  <w:num w:numId="45" w16cid:durableId="4177923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DAA"/>
    <w:rsid w:val="000153BC"/>
    <w:rsid w:val="00025EA5"/>
    <w:rsid w:val="00064FDD"/>
    <w:rsid w:val="0006553A"/>
    <w:rsid w:val="00093085"/>
    <w:rsid w:val="00096B5D"/>
    <w:rsid w:val="000A03A9"/>
    <w:rsid w:val="000A0AF7"/>
    <w:rsid w:val="000B486C"/>
    <w:rsid w:val="000C5D13"/>
    <w:rsid w:val="000C7A87"/>
    <w:rsid w:val="000D2F96"/>
    <w:rsid w:val="000E1C84"/>
    <w:rsid w:val="0010221F"/>
    <w:rsid w:val="0011072D"/>
    <w:rsid w:val="00122DA5"/>
    <w:rsid w:val="00194C04"/>
    <w:rsid w:val="00195359"/>
    <w:rsid w:val="001C208D"/>
    <w:rsid w:val="001E721F"/>
    <w:rsid w:val="001F3DAA"/>
    <w:rsid w:val="001F3E9A"/>
    <w:rsid w:val="00212F6C"/>
    <w:rsid w:val="00240274"/>
    <w:rsid w:val="00243F0B"/>
    <w:rsid w:val="00273FD5"/>
    <w:rsid w:val="00274CE9"/>
    <w:rsid w:val="00294C1A"/>
    <w:rsid w:val="002A2F85"/>
    <w:rsid w:val="002B3D31"/>
    <w:rsid w:val="002C2E40"/>
    <w:rsid w:val="002D41DF"/>
    <w:rsid w:val="002E248F"/>
    <w:rsid w:val="002F0591"/>
    <w:rsid w:val="00345ABE"/>
    <w:rsid w:val="00350FB3"/>
    <w:rsid w:val="00386EE3"/>
    <w:rsid w:val="00391002"/>
    <w:rsid w:val="00394D9A"/>
    <w:rsid w:val="00396EC1"/>
    <w:rsid w:val="00405FFD"/>
    <w:rsid w:val="0041196D"/>
    <w:rsid w:val="00416EFE"/>
    <w:rsid w:val="00432FCA"/>
    <w:rsid w:val="004409FD"/>
    <w:rsid w:val="00447DDD"/>
    <w:rsid w:val="004B43E5"/>
    <w:rsid w:val="004C0FBF"/>
    <w:rsid w:val="004F5E6D"/>
    <w:rsid w:val="004F6459"/>
    <w:rsid w:val="00542CD6"/>
    <w:rsid w:val="0054487C"/>
    <w:rsid w:val="005513A8"/>
    <w:rsid w:val="00552BB0"/>
    <w:rsid w:val="005C43F6"/>
    <w:rsid w:val="00612406"/>
    <w:rsid w:val="00654317"/>
    <w:rsid w:val="00663E09"/>
    <w:rsid w:val="00664177"/>
    <w:rsid w:val="006A3DBE"/>
    <w:rsid w:val="00701035"/>
    <w:rsid w:val="00705F92"/>
    <w:rsid w:val="007512D2"/>
    <w:rsid w:val="007751EF"/>
    <w:rsid w:val="007838DB"/>
    <w:rsid w:val="00785B3A"/>
    <w:rsid w:val="00787E95"/>
    <w:rsid w:val="007A17D5"/>
    <w:rsid w:val="007C77F7"/>
    <w:rsid w:val="007D120B"/>
    <w:rsid w:val="0080196B"/>
    <w:rsid w:val="0082628D"/>
    <w:rsid w:val="00840E6D"/>
    <w:rsid w:val="008456E5"/>
    <w:rsid w:val="008616DD"/>
    <w:rsid w:val="008A26B5"/>
    <w:rsid w:val="008F0772"/>
    <w:rsid w:val="00906131"/>
    <w:rsid w:val="00907065"/>
    <w:rsid w:val="00907148"/>
    <w:rsid w:val="00910FF0"/>
    <w:rsid w:val="009224FF"/>
    <w:rsid w:val="0094388A"/>
    <w:rsid w:val="00945438"/>
    <w:rsid w:val="00950C54"/>
    <w:rsid w:val="00952E74"/>
    <w:rsid w:val="009554D0"/>
    <w:rsid w:val="0097027B"/>
    <w:rsid w:val="009B4E22"/>
    <w:rsid w:val="009B7B1B"/>
    <w:rsid w:val="009D5256"/>
    <w:rsid w:val="00A12CF4"/>
    <w:rsid w:val="00A176DF"/>
    <w:rsid w:val="00A573B0"/>
    <w:rsid w:val="00A96652"/>
    <w:rsid w:val="00AA449D"/>
    <w:rsid w:val="00AE328A"/>
    <w:rsid w:val="00B00898"/>
    <w:rsid w:val="00B127B0"/>
    <w:rsid w:val="00B21845"/>
    <w:rsid w:val="00B53546"/>
    <w:rsid w:val="00B556A5"/>
    <w:rsid w:val="00B63E41"/>
    <w:rsid w:val="00B6485C"/>
    <w:rsid w:val="00BA100D"/>
    <w:rsid w:val="00BA60AA"/>
    <w:rsid w:val="00BE1489"/>
    <w:rsid w:val="00C150C7"/>
    <w:rsid w:val="00C405F9"/>
    <w:rsid w:val="00C41104"/>
    <w:rsid w:val="00C71B68"/>
    <w:rsid w:val="00CE4E93"/>
    <w:rsid w:val="00CF4E11"/>
    <w:rsid w:val="00D02A50"/>
    <w:rsid w:val="00D05B9D"/>
    <w:rsid w:val="00D203A0"/>
    <w:rsid w:val="00D51C26"/>
    <w:rsid w:val="00D64579"/>
    <w:rsid w:val="00D776F4"/>
    <w:rsid w:val="00DA6431"/>
    <w:rsid w:val="00DD0CA8"/>
    <w:rsid w:val="00DF0B33"/>
    <w:rsid w:val="00E22242"/>
    <w:rsid w:val="00E22DEA"/>
    <w:rsid w:val="00E253E7"/>
    <w:rsid w:val="00E3374B"/>
    <w:rsid w:val="00E54D75"/>
    <w:rsid w:val="00E75016"/>
    <w:rsid w:val="00E95052"/>
    <w:rsid w:val="00ED0929"/>
    <w:rsid w:val="00EE3F63"/>
    <w:rsid w:val="00F03646"/>
    <w:rsid w:val="00F20114"/>
    <w:rsid w:val="00F302C0"/>
    <w:rsid w:val="00F45BD7"/>
    <w:rsid w:val="00F76259"/>
    <w:rsid w:val="00F80643"/>
    <w:rsid w:val="00F81C04"/>
    <w:rsid w:val="00F92389"/>
    <w:rsid w:val="00F928AB"/>
    <w:rsid w:val="00F9329F"/>
    <w:rsid w:val="00FB6584"/>
    <w:rsid w:val="00FB68C5"/>
    <w:rsid w:val="00FB7554"/>
    <w:rsid w:val="00FC2CB1"/>
    <w:rsid w:val="00FC566C"/>
    <w:rsid w:val="00FF3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6A57C2"/>
  <w15:chartTrackingRefBased/>
  <w15:docId w15:val="{61041B2A-4F68-4BB8-B273-6E0BD81BC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4" w:unhideWhenUsed="1" w:qFormat="1"/>
    <w:lsdException w:name="heading 3" w:semiHidden="1" w:uiPriority="4" w:unhideWhenUsed="1" w:qFormat="1"/>
    <w:lsdException w:name="heading 4" w:semiHidden="1" w:uiPriority="4" w:unhideWhenUsed="1" w:qFormat="1"/>
    <w:lsdException w:name="heading 5" w:semiHidden="1" w:uiPriority="59" w:unhideWhenUsed="1" w:qFormat="1"/>
    <w:lsdException w:name="heading 6" w:semiHidden="1" w:uiPriority="59" w:unhideWhenUsed="1" w:qFormat="1"/>
    <w:lsdException w:name="heading 7" w:semiHidden="1" w:uiPriority="59" w:unhideWhenUsed="1" w:qFormat="1"/>
    <w:lsdException w:name="heading 8" w:semiHidden="1" w:uiPriority="59" w:unhideWhenUsed="1" w:qFormat="1"/>
    <w:lsdException w:name="heading 9" w:semiHidden="1" w:uiPriority="5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3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9"/>
    <w:lsdException w:name="Intense Emphasis" w:uiPriority="39"/>
    <w:lsdException w:name="Subtle Reference" w:uiPriority="59" w:qFormat="1"/>
    <w:lsdException w:name="Intense Reference" w:uiPriority="59" w:qFormat="1"/>
    <w:lsdException w:name="Book Title" w:uiPriority="59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3DAA"/>
    <w:pPr>
      <w:suppressAutoHyphens/>
      <w:spacing w:line="252" w:lineRule="auto"/>
    </w:pPr>
    <w:rPr>
      <w:rFonts w:ascii="Calibri" w:eastAsia="Calibri" w:hAnsi="Calibri" w:cs="Times New Roman"/>
      <w:lang w:eastAsia="zh-CN"/>
    </w:rPr>
  </w:style>
  <w:style w:type="paragraph" w:styleId="Nagwek1">
    <w:name w:val="heading 1"/>
    <w:next w:val="Tekstpodstawowy"/>
    <w:link w:val="Nagwek1Znak"/>
    <w:uiPriority w:val="5"/>
    <w:qFormat/>
    <w:rsid w:val="00663E09"/>
    <w:pPr>
      <w:pageBreakBefore/>
      <w:numPr>
        <w:numId w:val="12"/>
      </w:numPr>
      <w:spacing w:after="240" w:line="360" w:lineRule="atLeast"/>
      <w:outlineLvl w:val="0"/>
    </w:pPr>
    <w:rPr>
      <w:rFonts w:asciiTheme="majorHAnsi" w:eastAsiaTheme="majorEastAsia" w:hAnsiTheme="majorHAnsi" w:cstheme="majorBidi"/>
      <w:color w:val="FF7900" w:themeColor="accent1"/>
      <w:sz w:val="36"/>
      <w:szCs w:val="32"/>
    </w:rPr>
  </w:style>
  <w:style w:type="paragraph" w:styleId="Nagwek2">
    <w:name w:val="heading 2"/>
    <w:basedOn w:val="Nagwek1"/>
    <w:next w:val="Tekstpodstawowy"/>
    <w:link w:val="Nagwek2Znak"/>
    <w:uiPriority w:val="5"/>
    <w:qFormat/>
    <w:rsid w:val="00663E09"/>
    <w:pPr>
      <w:keepNext/>
      <w:pageBreakBefore w:val="0"/>
      <w:numPr>
        <w:ilvl w:val="1"/>
      </w:numPr>
      <w:spacing w:after="120" w:line="320" w:lineRule="atLeast"/>
      <w:outlineLvl w:val="1"/>
    </w:pPr>
    <w:rPr>
      <w:color w:val="000000" w:themeColor="text1"/>
      <w:sz w:val="28"/>
      <w:szCs w:val="26"/>
    </w:rPr>
  </w:style>
  <w:style w:type="paragraph" w:styleId="Nagwek3">
    <w:name w:val="heading 3"/>
    <w:basedOn w:val="Nagwek2"/>
    <w:next w:val="Tekstpodstawowy"/>
    <w:link w:val="Nagwek3Znak"/>
    <w:uiPriority w:val="5"/>
    <w:qFormat/>
    <w:rsid w:val="00663E09"/>
    <w:pPr>
      <w:numPr>
        <w:ilvl w:val="2"/>
      </w:numPr>
      <w:spacing w:line="280" w:lineRule="atLeast"/>
      <w:outlineLvl w:val="2"/>
    </w:pPr>
    <w:rPr>
      <w:bCs/>
      <w:sz w:val="24"/>
    </w:rPr>
  </w:style>
  <w:style w:type="paragraph" w:styleId="Nagwek4">
    <w:name w:val="heading 4"/>
    <w:basedOn w:val="Nagwek3"/>
    <w:next w:val="Tekstpodstawowy"/>
    <w:link w:val="Nagwek4Znak"/>
    <w:uiPriority w:val="5"/>
    <w:qFormat/>
    <w:rsid w:val="00663E09"/>
    <w:pPr>
      <w:numPr>
        <w:ilvl w:val="3"/>
        <w:numId w:val="1"/>
      </w:numPr>
      <w:outlineLvl w:val="3"/>
    </w:pPr>
    <w:rPr>
      <w:rFonts w:asciiTheme="minorHAnsi" w:hAnsiTheme="minorHAnsi"/>
      <w:iCs/>
    </w:rPr>
  </w:style>
  <w:style w:type="paragraph" w:styleId="Nagwek5">
    <w:name w:val="heading 5"/>
    <w:basedOn w:val="Normalny"/>
    <w:next w:val="Normalny"/>
    <w:link w:val="Nagwek5Znak"/>
    <w:uiPriority w:val="59"/>
    <w:semiHidden/>
    <w:qFormat/>
    <w:rsid w:val="00663E09"/>
    <w:pPr>
      <w:keepNext/>
      <w:keepLines/>
      <w:spacing w:before="40" w:after="0" w:line="260" w:lineRule="atLeast"/>
      <w:outlineLvl w:val="4"/>
    </w:pPr>
    <w:rPr>
      <w:rFonts w:asciiTheme="majorHAnsi" w:eastAsiaTheme="majorEastAsia" w:hAnsiTheme="majorHAnsi" w:cstheme="majorBidi"/>
      <w:color w:val="BF5A00" w:themeColor="accent1" w:themeShade="BF"/>
    </w:rPr>
  </w:style>
  <w:style w:type="paragraph" w:styleId="Nagwek6">
    <w:name w:val="heading 6"/>
    <w:basedOn w:val="Normalny"/>
    <w:next w:val="Normalny"/>
    <w:link w:val="Nagwek6Znak"/>
    <w:uiPriority w:val="59"/>
    <w:semiHidden/>
    <w:qFormat/>
    <w:rsid w:val="00663E09"/>
    <w:pPr>
      <w:keepNext/>
      <w:keepLines/>
      <w:spacing w:before="40" w:after="0" w:line="260" w:lineRule="atLeast"/>
      <w:outlineLvl w:val="5"/>
    </w:pPr>
    <w:rPr>
      <w:rFonts w:asciiTheme="majorHAnsi" w:eastAsiaTheme="majorEastAsia" w:hAnsiTheme="majorHAnsi" w:cstheme="majorBidi"/>
      <w:color w:val="7F3C00" w:themeColor="accent1" w:themeShade="7F"/>
    </w:rPr>
  </w:style>
  <w:style w:type="paragraph" w:styleId="Nagwek7">
    <w:name w:val="heading 7"/>
    <w:basedOn w:val="Normalny"/>
    <w:next w:val="Normalny"/>
    <w:link w:val="Nagwek7Znak"/>
    <w:uiPriority w:val="59"/>
    <w:semiHidden/>
    <w:qFormat/>
    <w:rsid w:val="00663E09"/>
    <w:pPr>
      <w:keepNext/>
      <w:keepLines/>
      <w:spacing w:before="40" w:after="0" w:line="260" w:lineRule="atLeast"/>
      <w:outlineLvl w:val="6"/>
    </w:pPr>
    <w:rPr>
      <w:rFonts w:asciiTheme="majorHAnsi" w:eastAsiaTheme="majorEastAsia" w:hAnsiTheme="majorHAnsi" w:cstheme="majorBidi"/>
      <w:i/>
      <w:iCs/>
      <w:color w:val="7F3C00" w:themeColor="accent1" w:themeShade="7F"/>
    </w:rPr>
  </w:style>
  <w:style w:type="paragraph" w:styleId="Nagwek8">
    <w:name w:val="heading 8"/>
    <w:basedOn w:val="Normalny"/>
    <w:next w:val="Normalny"/>
    <w:link w:val="Nagwek8Znak"/>
    <w:uiPriority w:val="59"/>
    <w:semiHidden/>
    <w:qFormat/>
    <w:rsid w:val="00663E09"/>
    <w:pPr>
      <w:keepNext/>
      <w:keepLines/>
      <w:spacing w:before="40" w:after="0" w:line="260" w:lineRule="atLeast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59"/>
    <w:semiHidden/>
    <w:qFormat/>
    <w:rsid w:val="00663E09"/>
    <w:pPr>
      <w:keepNext/>
      <w:keepLines/>
      <w:spacing w:before="40" w:after="0" w:line="260" w:lineRule="atLeast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rochH1">
    <w:name w:val="Broch H1"/>
    <w:next w:val="BrochS1"/>
    <w:uiPriority w:val="6"/>
    <w:qFormat/>
    <w:rsid w:val="00663E09"/>
    <w:pPr>
      <w:pageBreakBefore/>
      <w:spacing w:after="0" w:line="360" w:lineRule="atLeast"/>
    </w:pPr>
    <w:rPr>
      <w:rFonts w:asciiTheme="majorHAnsi" w:eastAsiaTheme="majorEastAsia" w:hAnsiTheme="majorHAnsi" w:cstheme="majorBidi"/>
      <w:color w:val="FF7900" w:themeColor="accent1"/>
      <w:sz w:val="36"/>
      <w:szCs w:val="32"/>
    </w:rPr>
  </w:style>
  <w:style w:type="paragraph" w:customStyle="1" w:styleId="BrochS1">
    <w:name w:val="Broch S1"/>
    <w:next w:val="Tekstpodstawowy"/>
    <w:uiPriority w:val="6"/>
    <w:qFormat/>
    <w:rsid w:val="00663E09"/>
    <w:pPr>
      <w:keepNext/>
      <w:keepLines/>
      <w:spacing w:after="360" w:line="360" w:lineRule="atLeast"/>
    </w:pPr>
    <w:rPr>
      <w:rFonts w:asciiTheme="majorHAnsi" w:eastAsiaTheme="majorEastAsia" w:hAnsiTheme="majorHAnsi" w:cstheme="majorBidi"/>
      <w:color w:val="000000" w:themeColor="text1"/>
      <w:sz w:val="36"/>
      <w:szCs w:val="32"/>
    </w:rPr>
  </w:style>
  <w:style w:type="paragraph" w:styleId="Tekstpodstawowy">
    <w:name w:val="Body Text"/>
    <w:link w:val="TekstpodstawowyZnak"/>
    <w:qFormat/>
    <w:rsid w:val="00663E09"/>
    <w:pPr>
      <w:spacing w:after="120" w:line="260" w:lineRule="atLeast"/>
    </w:pPr>
  </w:style>
  <w:style w:type="character" w:customStyle="1" w:styleId="TekstpodstawowyZnak">
    <w:name w:val="Tekst podstawowy Znak"/>
    <w:basedOn w:val="Domylnaczcionkaakapitu"/>
    <w:link w:val="Tekstpodstawowy"/>
    <w:rsid w:val="00663E09"/>
  </w:style>
  <w:style w:type="paragraph" w:customStyle="1" w:styleId="BrochX1">
    <w:name w:val="Broch X1"/>
    <w:next w:val="Tekstpodstawowy"/>
    <w:uiPriority w:val="6"/>
    <w:qFormat/>
    <w:rsid w:val="00663E09"/>
    <w:pPr>
      <w:pageBreakBefore/>
      <w:spacing w:after="240" w:line="360" w:lineRule="atLeast"/>
    </w:pPr>
    <w:rPr>
      <w:rFonts w:asciiTheme="majorHAnsi" w:eastAsiaTheme="majorEastAsia" w:hAnsiTheme="majorHAnsi" w:cstheme="majorBidi"/>
      <w:color w:val="FF7900" w:themeColor="accent1"/>
      <w:sz w:val="36"/>
      <w:szCs w:val="32"/>
    </w:rPr>
  </w:style>
  <w:style w:type="paragraph" w:customStyle="1" w:styleId="BrochH2">
    <w:name w:val="Broch H2"/>
    <w:basedOn w:val="BrochH1"/>
    <w:next w:val="Tekstpodstawowy"/>
    <w:uiPriority w:val="7"/>
    <w:qFormat/>
    <w:rsid w:val="00663E09"/>
    <w:pPr>
      <w:keepNext/>
      <w:pageBreakBefore w:val="0"/>
      <w:spacing w:after="120" w:line="320" w:lineRule="atLeast"/>
    </w:pPr>
    <w:rPr>
      <w:color w:val="000000" w:themeColor="text1"/>
      <w:sz w:val="28"/>
    </w:rPr>
  </w:style>
  <w:style w:type="paragraph" w:customStyle="1" w:styleId="BrochH3">
    <w:name w:val="Broch H3"/>
    <w:basedOn w:val="BrochH2"/>
    <w:next w:val="Tekstpodstawowy"/>
    <w:uiPriority w:val="7"/>
    <w:qFormat/>
    <w:rsid w:val="00663E09"/>
    <w:pPr>
      <w:spacing w:line="280" w:lineRule="atLeast"/>
    </w:pPr>
    <w:rPr>
      <w:sz w:val="24"/>
    </w:rPr>
  </w:style>
  <w:style w:type="paragraph" w:customStyle="1" w:styleId="BrochH4">
    <w:name w:val="Broch H4"/>
    <w:basedOn w:val="BrochH3"/>
    <w:next w:val="Tekstpodstawowy"/>
    <w:uiPriority w:val="7"/>
    <w:qFormat/>
    <w:rsid w:val="00663E09"/>
    <w:rPr>
      <w:rFonts w:asciiTheme="minorHAnsi" w:hAnsiTheme="minorHAnsi"/>
    </w:rPr>
  </w:style>
  <w:style w:type="paragraph" w:customStyle="1" w:styleId="TableHeader">
    <w:name w:val="Table Header"/>
    <w:link w:val="TableHeaderChar"/>
    <w:uiPriority w:val="9"/>
    <w:qFormat/>
    <w:rsid w:val="00663E09"/>
    <w:pPr>
      <w:keepNext/>
      <w:spacing w:before="60" w:after="60" w:line="240" w:lineRule="atLeast"/>
    </w:pPr>
    <w:rPr>
      <w:sz w:val="20"/>
    </w:rPr>
  </w:style>
  <w:style w:type="character" w:customStyle="1" w:styleId="TableHeaderChar">
    <w:name w:val="Table Header Char"/>
    <w:basedOn w:val="TekstpodstawowyZnak"/>
    <w:link w:val="TableHeader"/>
    <w:uiPriority w:val="9"/>
    <w:rsid w:val="00663E09"/>
    <w:rPr>
      <w:sz w:val="20"/>
    </w:rPr>
  </w:style>
  <w:style w:type="paragraph" w:customStyle="1" w:styleId="TableText">
    <w:name w:val="Table Text"/>
    <w:uiPriority w:val="10"/>
    <w:qFormat/>
    <w:rsid w:val="00663E09"/>
    <w:pPr>
      <w:spacing w:before="40" w:after="40" w:line="220" w:lineRule="atLeast"/>
    </w:pPr>
    <w:rPr>
      <w:color w:val="000000" w:themeColor="text1"/>
      <w:sz w:val="18"/>
    </w:rPr>
  </w:style>
  <w:style w:type="paragraph" w:customStyle="1" w:styleId="FooterPage">
    <w:name w:val="Footer Page"/>
    <w:basedOn w:val="Stopka"/>
    <w:link w:val="FooterPageChar"/>
    <w:uiPriority w:val="37"/>
    <w:qFormat/>
    <w:rsid w:val="00663E09"/>
    <w:pPr>
      <w:tabs>
        <w:tab w:val="clear" w:pos="4536"/>
        <w:tab w:val="clear" w:pos="9072"/>
        <w:tab w:val="right" w:pos="9526"/>
      </w:tabs>
      <w:spacing w:line="260" w:lineRule="atLeast"/>
      <w:jc w:val="right"/>
    </w:pPr>
    <w:rPr>
      <w:color w:val="FF7900" w:themeColor="accent1"/>
    </w:rPr>
  </w:style>
  <w:style w:type="character" w:customStyle="1" w:styleId="FooterPageChar">
    <w:name w:val="Footer Page Char"/>
    <w:basedOn w:val="StopkaZnak"/>
    <w:link w:val="FooterPage"/>
    <w:uiPriority w:val="37"/>
    <w:rsid w:val="00663E09"/>
    <w:rPr>
      <w:color w:val="FF7900" w:themeColor="accent1"/>
    </w:rPr>
  </w:style>
  <w:style w:type="paragraph" w:styleId="Stopka">
    <w:name w:val="footer"/>
    <w:basedOn w:val="Normalny"/>
    <w:link w:val="StopkaZnak"/>
    <w:uiPriority w:val="99"/>
    <w:unhideWhenUsed/>
    <w:rsid w:val="003910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1002"/>
  </w:style>
  <w:style w:type="paragraph" w:customStyle="1" w:styleId="Graphics">
    <w:name w:val="Graphics"/>
    <w:link w:val="GraphicsChar"/>
    <w:uiPriority w:val="3"/>
    <w:qFormat/>
    <w:rsid w:val="00663E09"/>
    <w:pPr>
      <w:spacing w:after="240" w:line="280" w:lineRule="atLeast"/>
    </w:pPr>
    <w:rPr>
      <w:noProof/>
      <w:color w:val="000000" w:themeColor="text1"/>
      <w:sz w:val="24"/>
      <w:lang w:eastAsia="en-GB"/>
    </w:rPr>
  </w:style>
  <w:style w:type="character" w:customStyle="1" w:styleId="GraphicsChar">
    <w:name w:val="Graphics Char"/>
    <w:basedOn w:val="TekstpodstawowyZnak"/>
    <w:link w:val="Graphics"/>
    <w:uiPriority w:val="3"/>
    <w:rsid w:val="00663E09"/>
    <w:rPr>
      <w:noProof/>
      <w:color w:val="000000" w:themeColor="text1"/>
      <w:sz w:val="24"/>
      <w:lang w:eastAsia="en-GB"/>
    </w:rPr>
  </w:style>
  <w:style w:type="paragraph" w:customStyle="1" w:styleId="FooterOrange">
    <w:name w:val="Footer Orange"/>
    <w:basedOn w:val="Stopka"/>
    <w:link w:val="FooterOrangeChar"/>
    <w:uiPriority w:val="37"/>
    <w:qFormat/>
    <w:rsid w:val="00663E09"/>
    <w:pPr>
      <w:tabs>
        <w:tab w:val="clear" w:pos="4536"/>
        <w:tab w:val="clear" w:pos="9072"/>
        <w:tab w:val="right" w:pos="9526"/>
      </w:tabs>
      <w:spacing w:line="260" w:lineRule="atLeast"/>
    </w:pPr>
    <w:rPr>
      <w:noProof/>
      <w:color w:val="FF7900" w:themeColor="accent1"/>
    </w:rPr>
  </w:style>
  <w:style w:type="character" w:customStyle="1" w:styleId="FooterOrangeChar">
    <w:name w:val="Footer Orange Char"/>
    <w:basedOn w:val="Domylnaczcionkaakapitu"/>
    <w:link w:val="FooterOrange"/>
    <w:uiPriority w:val="37"/>
    <w:rsid w:val="00663E09"/>
    <w:rPr>
      <w:noProof/>
      <w:color w:val="FF7900" w:themeColor="accent1"/>
    </w:rPr>
  </w:style>
  <w:style w:type="character" w:customStyle="1" w:styleId="Nagwek1Znak">
    <w:name w:val="Nagłówek 1 Znak"/>
    <w:basedOn w:val="Domylnaczcionkaakapitu"/>
    <w:link w:val="Nagwek1"/>
    <w:uiPriority w:val="5"/>
    <w:rsid w:val="00663E09"/>
    <w:rPr>
      <w:rFonts w:asciiTheme="majorHAnsi" w:eastAsiaTheme="majorEastAsia" w:hAnsiTheme="majorHAnsi" w:cstheme="majorBidi"/>
      <w:color w:val="FF7900" w:themeColor="accent1"/>
      <w:sz w:val="36"/>
      <w:szCs w:val="32"/>
    </w:rPr>
  </w:style>
  <w:style w:type="character" w:customStyle="1" w:styleId="Nagwek2Znak">
    <w:name w:val="Nagłówek 2 Znak"/>
    <w:basedOn w:val="Domylnaczcionkaakapitu"/>
    <w:link w:val="Nagwek2"/>
    <w:uiPriority w:val="5"/>
    <w:rsid w:val="00663E09"/>
    <w:rPr>
      <w:rFonts w:asciiTheme="majorHAnsi" w:eastAsiaTheme="majorEastAsia" w:hAnsiTheme="majorHAnsi" w:cstheme="majorBidi"/>
      <w:color w:val="000000" w:themeColor="text1"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5"/>
    <w:rsid w:val="00663E09"/>
    <w:rPr>
      <w:rFonts w:asciiTheme="majorHAnsi" w:eastAsiaTheme="majorEastAsia" w:hAnsiTheme="majorHAnsi" w:cstheme="majorBidi"/>
      <w:bCs/>
      <w:color w:val="000000" w:themeColor="text1"/>
      <w:sz w:val="24"/>
      <w:szCs w:val="26"/>
    </w:rPr>
  </w:style>
  <w:style w:type="character" w:customStyle="1" w:styleId="Nagwek4Znak">
    <w:name w:val="Nagłówek 4 Znak"/>
    <w:basedOn w:val="Domylnaczcionkaakapitu"/>
    <w:link w:val="Nagwek4"/>
    <w:uiPriority w:val="5"/>
    <w:rsid w:val="00663E09"/>
    <w:rPr>
      <w:rFonts w:eastAsiaTheme="majorEastAsia" w:cstheme="majorBidi"/>
      <w:bCs/>
      <w:iCs/>
      <w:color w:val="000000" w:themeColor="text1"/>
      <w:sz w:val="24"/>
      <w:szCs w:val="26"/>
    </w:rPr>
  </w:style>
  <w:style w:type="character" w:customStyle="1" w:styleId="Nagwek5Znak">
    <w:name w:val="Nagłówek 5 Znak"/>
    <w:basedOn w:val="Domylnaczcionkaakapitu"/>
    <w:link w:val="Nagwek5"/>
    <w:uiPriority w:val="59"/>
    <w:semiHidden/>
    <w:rsid w:val="00663E09"/>
    <w:rPr>
      <w:rFonts w:asciiTheme="majorHAnsi" w:eastAsiaTheme="majorEastAsia" w:hAnsiTheme="majorHAnsi" w:cstheme="majorBidi"/>
      <w:color w:val="BF5A00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59"/>
    <w:semiHidden/>
    <w:rsid w:val="00663E09"/>
    <w:rPr>
      <w:rFonts w:asciiTheme="majorHAnsi" w:eastAsiaTheme="majorEastAsia" w:hAnsiTheme="majorHAnsi" w:cstheme="majorBidi"/>
      <w:color w:val="7F3C0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59"/>
    <w:semiHidden/>
    <w:rsid w:val="00663E09"/>
    <w:rPr>
      <w:rFonts w:asciiTheme="majorHAnsi" w:eastAsiaTheme="majorEastAsia" w:hAnsiTheme="majorHAnsi" w:cstheme="majorBidi"/>
      <w:i/>
      <w:iCs/>
      <w:color w:val="7F3C00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59"/>
    <w:semiHidden/>
    <w:rsid w:val="00663E0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59"/>
    <w:semiHidden/>
    <w:rsid w:val="00663E0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egenda">
    <w:name w:val="caption"/>
    <w:next w:val="Tekstpodstawowy"/>
    <w:uiPriority w:val="3"/>
    <w:qFormat/>
    <w:rsid w:val="00663E09"/>
    <w:pPr>
      <w:keepNext/>
      <w:spacing w:before="40" w:after="120" w:line="240" w:lineRule="atLeast"/>
    </w:pPr>
    <w:rPr>
      <w:iCs/>
      <w:color w:val="FF7900" w:themeColor="accent1"/>
      <w:sz w:val="20"/>
      <w:szCs w:val="18"/>
    </w:rPr>
  </w:style>
  <w:style w:type="paragraph" w:styleId="Listapunktowana">
    <w:name w:val="List Bullet"/>
    <w:uiPriority w:val="1"/>
    <w:qFormat/>
    <w:rsid w:val="00663E09"/>
    <w:pPr>
      <w:numPr>
        <w:numId w:val="13"/>
      </w:numPr>
      <w:spacing w:after="80" w:line="260" w:lineRule="atLeast"/>
    </w:pPr>
  </w:style>
  <w:style w:type="paragraph" w:styleId="Listanumerowana">
    <w:name w:val="List Number"/>
    <w:uiPriority w:val="2"/>
    <w:qFormat/>
    <w:rsid w:val="00663E09"/>
    <w:pPr>
      <w:numPr>
        <w:numId w:val="14"/>
      </w:numPr>
      <w:spacing w:after="80" w:line="260" w:lineRule="atLeast"/>
    </w:pPr>
  </w:style>
  <w:style w:type="character" w:styleId="Pogrubienie">
    <w:name w:val="Strong"/>
    <w:basedOn w:val="Domylnaczcionkaakapitu"/>
    <w:uiPriority w:val="22"/>
    <w:qFormat/>
    <w:rsid w:val="00663E09"/>
    <w:rPr>
      <w:b/>
      <w:bCs/>
    </w:rPr>
  </w:style>
  <w:style w:type="character" w:styleId="Uwydatnienie">
    <w:name w:val="Emphasis"/>
    <w:basedOn w:val="Domylnaczcionkaakapitu"/>
    <w:uiPriority w:val="39"/>
    <w:rsid w:val="00663E09"/>
    <w:rPr>
      <w:i/>
      <w:iCs/>
    </w:rPr>
  </w:style>
  <w:style w:type="paragraph" w:styleId="Bezodstpw">
    <w:name w:val="No Spacing"/>
    <w:uiPriority w:val="1"/>
    <w:qFormat/>
    <w:rsid w:val="00663E09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663E09"/>
    <w:pPr>
      <w:spacing w:after="120" w:line="260" w:lineRule="atLeast"/>
      <w:ind w:left="720"/>
      <w:contextualSpacing/>
    </w:pPr>
  </w:style>
  <w:style w:type="paragraph" w:styleId="Cytat">
    <w:name w:val="Quote"/>
    <w:next w:val="Tekstpodstawowy"/>
    <w:link w:val="CytatZnak"/>
    <w:uiPriority w:val="23"/>
    <w:qFormat/>
    <w:rsid w:val="00663E09"/>
    <w:pPr>
      <w:spacing w:after="120" w:line="260" w:lineRule="atLeast"/>
      <w:ind w:left="851" w:right="851"/>
    </w:pPr>
    <w:rPr>
      <w:iCs/>
      <w:color w:val="FF7900" w:themeColor="accent1"/>
    </w:rPr>
  </w:style>
  <w:style w:type="character" w:customStyle="1" w:styleId="CytatZnak">
    <w:name w:val="Cytat Znak"/>
    <w:basedOn w:val="Domylnaczcionkaakapitu"/>
    <w:link w:val="Cytat"/>
    <w:uiPriority w:val="23"/>
    <w:rsid w:val="00663E09"/>
    <w:rPr>
      <w:iCs/>
      <w:color w:val="FF790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59"/>
    <w:qFormat/>
    <w:rsid w:val="00663E09"/>
    <w:pPr>
      <w:pBdr>
        <w:top w:val="single" w:sz="4" w:space="10" w:color="FF7900" w:themeColor="accent1"/>
        <w:bottom w:val="single" w:sz="4" w:space="10" w:color="FF7900" w:themeColor="accent1"/>
      </w:pBdr>
      <w:spacing w:before="360" w:after="360" w:line="260" w:lineRule="atLeast"/>
      <w:ind w:left="864" w:right="864"/>
      <w:jc w:val="center"/>
    </w:pPr>
    <w:rPr>
      <w:i/>
      <w:iCs/>
      <w:color w:val="FF7900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59"/>
    <w:rsid w:val="00663E09"/>
    <w:rPr>
      <w:i/>
      <w:iCs/>
      <w:color w:val="FF7900" w:themeColor="accent1"/>
    </w:rPr>
  </w:style>
  <w:style w:type="character" w:styleId="Wyrnieniedelikatne">
    <w:name w:val="Subtle Emphasis"/>
    <w:basedOn w:val="Domylnaczcionkaakapitu"/>
    <w:uiPriority w:val="39"/>
    <w:rsid w:val="00663E09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39"/>
    <w:rsid w:val="00663E09"/>
    <w:rPr>
      <w:i/>
      <w:iCs/>
      <w:color w:val="FF7900" w:themeColor="accent1"/>
    </w:rPr>
  </w:style>
  <w:style w:type="character" w:styleId="Odwoaniedelikatne">
    <w:name w:val="Subtle Reference"/>
    <w:basedOn w:val="Domylnaczcionkaakapitu"/>
    <w:uiPriority w:val="59"/>
    <w:qFormat/>
    <w:rsid w:val="00663E09"/>
    <w:rPr>
      <w:smallCaps/>
      <w:color w:val="5A5A5A" w:themeColor="text1" w:themeTint="A5"/>
    </w:rPr>
  </w:style>
  <w:style w:type="character" w:styleId="Odwoanieintensywne">
    <w:name w:val="Intense Reference"/>
    <w:basedOn w:val="Domylnaczcionkaakapitu"/>
    <w:uiPriority w:val="59"/>
    <w:qFormat/>
    <w:rsid w:val="00663E09"/>
    <w:rPr>
      <w:b/>
      <w:bCs/>
      <w:smallCaps/>
      <w:color w:val="FF7900" w:themeColor="accent1"/>
      <w:spacing w:val="5"/>
    </w:rPr>
  </w:style>
  <w:style w:type="character" w:styleId="Tytuksiki">
    <w:name w:val="Book Title"/>
    <w:basedOn w:val="Domylnaczcionkaakapitu"/>
    <w:uiPriority w:val="59"/>
    <w:rsid w:val="00663E09"/>
    <w:rPr>
      <w:b/>
      <w:bCs/>
      <w:i/>
      <w:iCs/>
      <w:spacing w:val="5"/>
    </w:rPr>
  </w:style>
  <w:style w:type="character" w:customStyle="1" w:styleId="Domylnaczcionkaakapitu1">
    <w:name w:val="Domyślna czcionka akapitu1"/>
    <w:qFormat/>
    <w:rsid w:val="001F3DAA"/>
  </w:style>
  <w:style w:type="character" w:customStyle="1" w:styleId="Wyrnienie">
    <w:name w:val="Wyróżnienie"/>
    <w:qFormat/>
    <w:rsid w:val="001F3DAA"/>
    <w:rPr>
      <w:i/>
      <w:iCs/>
    </w:rPr>
  </w:style>
  <w:style w:type="table" w:styleId="Tabela-Siatka">
    <w:name w:val="Table Grid"/>
    <w:basedOn w:val="Standardowy"/>
    <w:uiPriority w:val="39"/>
    <w:rsid w:val="001F3DAA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4C0FB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A26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26B5"/>
    <w:rPr>
      <w:rFonts w:ascii="Calibri" w:eastAsia="Calibri" w:hAnsi="Calibri" w:cs="Times New Roman"/>
      <w:lang w:eastAsia="zh-CN"/>
    </w:rPr>
  </w:style>
  <w:style w:type="paragraph" w:styleId="Tekstprzypisukocowego">
    <w:name w:val="endnote text"/>
    <w:basedOn w:val="Normalny"/>
    <w:link w:val="TekstprzypisukocowegoZnak"/>
    <w:unhideWhenUsed/>
    <w:rsid w:val="00840E6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40E6D"/>
    <w:rPr>
      <w:rFonts w:ascii="Calibri" w:eastAsia="Calibri" w:hAnsi="Calibri" w:cs="Times New Roman"/>
      <w:sz w:val="20"/>
      <w:szCs w:val="20"/>
      <w:lang w:eastAsia="zh-C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40E6D"/>
    <w:rPr>
      <w:vertAlign w:val="superscript"/>
    </w:rPr>
  </w:style>
  <w:style w:type="paragraph" w:customStyle="1" w:styleId="StandardowyStandardowy1">
    <w:name w:val="Standardowy.Standardowy1"/>
    <w:rsid w:val="00274CE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Liniapozioma">
    <w:name w:val="Linia pozioma"/>
    <w:basedOn w:val="Normalny"/>
    <w:next w:val="Tekstpodstawowy"/>
    <w:rsid w:val="0082628D"/>
    <w:pPr>
      <w:widowControl w:val="0"/>
      <w:suppressLineNumbers/>
      <w:pBdr>
        <w:bottom w:val="double" w:sz="1" w:space="0" w:color="808080"/>
      </w:pBdr>
      <w:overflowPunct w:val="0"/>
      <w:autoSpaceDE w:val="0"/>
      <w:spacing w:after="283" w:line="240" w:lineRule="auto"/>
      <w:textAlignment w:val="baseline"/>
    </w:pPr>
    <w:rPr>
      <w:rFonts w:ascii="Times New Roman" w:eastAsia="Times New Roman" w:hAnsi="Times New Roman"/>
      <w:sz w:val="12"/>
      <w:szCs w:val="12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000000"/>
      </a:dk2>
      <a:lt2>
        <a:srgbClr val="595959"/>
      </a:lt2>
      <a:accent1>
        <a:srgbClr val="FF7900"/>
      </a:accent1>
      <a:accent2>
        <a:srgbClr val="4BB4E6"/>
      </a:accent2>
      <a:accent3>
        <a:srgbClr val="50BE87"/>
      </a:accent3>
      <a:accent4>
        <a:srgbClr val="FFB4E6"/>
      </a:accent4>
      <a:accent5>
        <a:srgbClr val="A885D8"/>
      </a:accent5>
      <a:accent6>
        <a:srgbClr val="FFD200"/>
      </a:accent6>
      <a:hlink>
        <a:srgbClr val="FF7900"/>
      </a:hlink>
      <a:folHlink>
        <a:srgbClr val="7F3C00"/>
      </a:folHlink>
    </a:clrScheme>
    <a:fontScheme name="Orange">
      <a:majorFont>
        <a:latin typeface="Helvetica 75 Bold"/>
        <a:ea typeface=""/>
        <a:cs typeface=""/>
      </a:majorFont>
      <a:minorFont>
        <a:latin typeface="Helvetica 55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4D6AB2-A0D4-4986-9734-91E976649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676</Words>
  <Characters>4062</Characters>
  <Application>Microsoft Office Word</Application>
  <DocSecurity>0</DocSecurity>
  <Lines>33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Orange - pusty</vt:lpstr>
      <vt:lpstr>Orange - pusty</vt:lpstr>
    </vt:vector>
  </TitlesOfParts>
  <Company>Orange Polska</Company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Orange - pusty</dc:title>
  <dc:subject/>
  <dc:creator>KĘDZIERSKI Karol 2 Ext O-PL/Hurt</dc:creator>
  <cp:keywords/>
  <dc:description/>
  <cp:lastModifiedBy>Aneta Przepióra</cp:lastModifiedBy>
  <cp:revision>20</cp:revision>
  <dcterms:created xsi:type="dcterms:W3CDTF">2025-11-27T08:33:00Z</dcterms:created>
  <dcterms:modified xsi:type="dcterms:W3CDTF">2025-12-01T12:19:00Z</dcterms:modified>
</cp:coreProperties>
</file>