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A42A0" w14:textId="6BE1A16A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29251A">
        <w:rPr>
          <w:rFonts w:ascii="Times New Roman" w:hAnsi="Times New Roman" w:cs="Times New Roman"/>
          <w:b/>
          <w:color w:val="000000"/>
          <w:spacing w:val="3"/>
          <w:sz w:val="24"/>
        </w:rPr>
        <w:t>5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35F9E4" w14:textId="5E4B9EDE" w:rsidR="005F0717" w:rsidRPr="005F0717" w:rsidRDefault="005F0717" w:rsidP="005F07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F0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Sukcesywna dostawa </w:t>
      </w:r>
      <w:r w:rsidR="00FB7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oznakowania nazw ulic, tablic numerowo-adresowych oraz tablic kierunkowych</w:t>
      </w:r>
      <w:r w:rsidRPr="005F0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bookmarkStart w:id="0" w:name="_GoBack"/>
      <w:bookmarkEnd w:id="0"/>
    </w:p>
    <w:p w14:paraId="13C07480" w14:textId="77777777" w:rsidR="005F0717" w:rsidRPr="005F0717" w:rsidRDefault="005F0717" w:rsidP="005F07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ar-SA"/>
        </w:rPr>
      </w:pPr>
    </w:p>
    <w:p w14:paraId="3660ADD4" w14:textId="77777777" w:rsidR="00CA1FF6" w:rsidRPr="004A429B" w:rsidRDefault="00CA1FF6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64BEFB20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1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Górno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(adres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Łysicka 13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1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2" w:name="_Hlk63671310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Pr="00081F24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inspektor@cbi24.pl</w: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end"/>
      </w:r>
      <w:bookmarkEnd w:id="2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000330E5" w14:textId="61C25B0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(Dz.U.20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C4F86A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(Dz.U.2020</w:t>
      </w:r>
      <w:r w:rsidR="00F01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z 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</w:t>
      </w:r>
      <w:bookmarkStart w:id="3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AF5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poczty mailowej, strony BIP, dostawcy usług informatycznych w zakresie programów księgowo-ewidencyjnych. </w:t>
      </w:r>
      <w:bookmarkEnd w:id="3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9"/>
      <w:footerReference w:type="default" r:id="rId10"/>
      <w:headerReference w:type="first" r:id="rId11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A0130" w14:textId="77777777" w:rsidR="009475F0" w:rsidRDefault="009475F0">
      <w:pPr>
        <w:spacing w:after="0" w:line="240" w:lineRule="auto"/>
      </w:pPr>
      <w:r>
        <w:separator/>
      </w:r>
    </w:p>
  </w:endnote>
  <w:endnote w:type="continuationSeparator" w:id="0">
    <w:p w14:paraId="039F98CC" w14:textId="77777777" w:rsidR="009475F0" w:rsidRDefault="0094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9251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6DD48" w14:textId="77777777" w:rsidR="009475F0" w:rsidRDefault="009475F0">
      <w:pPr>
        <w:spacing w:after="0" w:line="240" w:lineRule="auto"/>
      </w:pPr>
      <w:r>
        <w:separator/>
      </w:r>
    </w:p>
  </w:footnote>
  <w:footnote w:type="continuationSeparator" w:id="0">
    <w:p w14:paraId="021027DC" w14:textId="77777777" w:rsidR="009475F0" w:rsidRDefault="0094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255ED" w14:textId="408CB31B" w:rsidR="005F0717" w:rsidRPr="005F0717" w:rsidRDefault="005F0717" w:rsidP="00FB79C5">
    <w:pPr>
      <w:widowControl w:val="0"/>
      <w:suppressAutoHyphens/>
      <w:overflowPunct w:val="0"/>
      <w:autoSpaceDE w:val="0"/>
      <w:spacing w:after="0" w:line="240" w:lineRule="auto"/>
      <w:ind w:left="1276" w:hanging="1843"/>
      <w:jc w:val="both"/>
      <w:textAlignment w:val="baseline"/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zh-CN"/>
      </w:rPr>
    </w:pPr>
    <w:bookmarkStart w:id="4" w:name="_Hlk29468189"/>
    <w:r w:rsidRPr="005F0717">
      <w:rPr>
        <w:rFonts w:ascii="Times New Roman" w:eastAsia="TimesNewRomanPS-BoldMT" w:hAnsi="Times New Roman" w:cs="Arial"/>
        <w:b/>
        <w:bCs/>
        <w:color w:val="943634"/>
        <w:spacing w:val="-6"/>
        <w:sz w:val="20"/>
        <w:szCs w:val="20"/>
        <w:lang w:eastAsia="zh-CN"/>
      </w:rPr>
      <w:t>IR.271.2.</w:t>
    </w:r>
    <w:r w:rsidR="0097521E">
      <w:rPr>
        <w:rFonts w:ascii="Times New Roman" w:eastAsia="TimesNewRomanPS-BoldMT" w:hAnsi="Times New Roman" w:cs="Arial"/>
        <w:b/>
        <w:bCs/>
        <w:color w:val="943634"/>
        <w:spacing w:val="-6"/>
        <w:sz w:val="20"/>
        <w:szCs w:val="20"/>
        <w:lang w:eastAsia="zh-CN"/>
      </w:rPr>
      <w:t>2</w:t>
    </w:r>
    <w:r w:rsidR="00FB79C5">
      <w:rPr>
        <w:rFonts w:ascii="Times New Roman" w:eastAsia="TimesNewRomanPS-BoldMT" w:hAnsi="Times New Roman" w:cs="Arial"/>
        <w:b/>
        <w:bCs/>
        <w:color w:val="943634"/>
        <w:spacing w:val="-6"/>
        <w:sz w:val="20"/>
        <w:szCs w:val="20"/>
        <w:lang w:eastAsia="zh-CN"/>
      </w:rPr>
      <w:t>7</w:t>
    </w:r>
    <w:r w:rsidRPr="005F0717">
      <w:rPr>
        <w:rFonts w:ascii="Times New Roman" w:eastAsia="TimesNewRomanPS-BoldMT" w:hAnsi="Times New Roman" w:cs="Arial"/>
        <w:b/>
        <w:bCs/>
        <w:color w:val="943634"/>
        <w:spacing w:val="-6"/>
        <w:sz w:val="20"/>
        <w:szCs w:val="20"/>
        <w:lang w:eastAsia="zh-CN"/>
      </w:rPr>
      <w:t>.202</w:t>
    </w:r>
    <w:r w:rsidR="005879DF">
      <w:rPr>
        <w:rFonts w:ascii="Times New Roman" w:eastAsia="TimesNewRomanPS-BoldMT" w:hAnsi="Times New Roman" w:cs="Arial"/>
        <w:b/>
        <w:bCs/>
        <w:color w:val="943634"/>
        <w:spacing w:val="-6"/>
        <w:sz w:val="20"/>
        <w:szCs w:val="20"/>
        <w:lang w:eastAsia="zh-CN"/>
      </w:rPr>
      <w:t>3</w:t>
    </w:r>
    <w:r w:rsidRPr="005F0717">
      <w:rPr>
        <w:rFonts w:ascii="Times New Roman" w:eastAsia="TimesNewRomanPS-BoldMT" w:hAnsi="Times New Roman" w:cs="Arial"/>
        <w:b/>
        <w:bCs/>
        <w:color w:val="993366"/>
        <w:spacing w:val="-6"/>
        <w:sz w:val="20"/>
        <w:szCs w:val="20"/>
        <w:lang w:eastAsia="zh-CN"/>
      </w:rPr>
      <w:tab/>
    </w:r>
    <w:r w:rsidR="00FB79C5">
      <w:rPr>
        <w:rFonts w:eastAsia="TimesNewRomanPS-BoldMT" w:cs="Arial"/>
        <w:b/>
        <w:bCs/>
        <w:color w:val="0000FF"/>
        <w:spacing w:val="-6"/>
        <w:sz w:val="20"/>
        <w:szCs w:val="20"/>
      </w:rPr>
      <w:t xml:space="preserve">Sukcesywna dostawa </w:t>
    </w:r>
    <w:r w:rsidR="00FB79C5" w:rsidRPr="00067121">
      <w:rPr>
        <w:rFonts w:eastAsia="TimesNewRomanPS-BoldMT" w:cs="Arial"/>
        <w:b/>
        <w:bCs/>
        <w:color w:val="0000FF"/>
        <w:spacing w:val="-6"/>
        <w:sz w:val="20"/>
        <w:szCs w:val="20"/>
      </w:rPr>
      <w:t>oznakowania nazw ulic, tablic numerowo-adresowych oraz tablic kierunkowych.</w:t>
    </w:r>
  </w:p>
  <w:bookmarkEnd w:id="4"/>
  <w:p w14:paraId="6EB72F80" w14:textId="77777777" w:rsidR="005F0717" w:rsidRPr="005F0717" w:rsidRDefault="005F0717" w:rsidP="005F0717"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5" w:name="_Hlk503806141"/>
    <w:bookmarkStart w:id="6" w:name="_Hlk503806142"/>
    <w:bookmarkStart w:id="7" w:name="_Hlk503806151"/>
    <w:bookmarkStart w:id="8" w:name="_Hlk503806152"/>
    <w:bookmarkStart w:id="9" w:name="_Hlk503806153"/>
    <w:bookmarkStart w:id="10" w:name="_Hlk503806154"/>
    <w:bookmarkStart w:id="11" w:name="_Hlk503806209"/>
    <w:bookmarkStart w:id="12" w:name="_Hlk503806210"/>
    <w:bookmarkStart w:id="13" w:name="_Hlk503806211"/>
    <w:bookmarkStart w:id="14" w:name="_Hlk503806212"/>
    <w:bookmarkStart w:id="15" w:name="_Hlk503808151"/>
    <w:bookmarkStart w:id="16" w:name="_Hlk503808152"/>
    <w:bookmarkStart w:id="17" w:name="_Hlk503808157"/>
    <w:bookmarkStart w:id="18" w:name="_Hlk503808158"/>
    <w:bookmarkStart w:id="19" w:name="_Hlk503808159"/>
    <w:bookmarkStart w:id="20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81F24"/>
    <w:rsid w:val="0009638A"/>
    <w:rsid w:val="000C7343"/>
    <w:rsid w:val="00131B6F"/>
    <w:rsid w:val="0013774A"/>
    <w:rsid w:val="001D109C"/>
    <w:rsid w:val="001E6224"/>
    <w:rsid w:val="00200D5D"/>
    <w:rsid w:val="00212A0B"/>
    <w:rsid w:val="002268D1"/>
    <w:rsid w:val="00227F24"/>
    <w:rsid w:val="0029251A"/>
    <w:rsid w:val="002E60DD"/>
    <w:rsid w:val="003453E2"/>
    <w:rsid w:val="00364281"/>
    <w:rsid w:val="00383CB3"/>
    <w:rsid w:val="003C3C4B"/>
    <w:rsid w:val="00406C28"/>
    <w:rsid w:val="004803A2"/>
    <w:rsid w:val="004A429B"/>
    <w:rsid w:val="004B54E1"/>
    <w:rsid w:val="004D0A37"/>
    <w:rsid w:val="00513FD3"/>
    <w:rsid w:val="00527BC5"/>
    <w:rsid w:val="00534A40"/>
    <w:rsid w:val="0054400F"/>
    <w:rsid w:val="0056761F"/>
    <w:rsid w:val="00573B32"/>
    <w:rsid w:val="005879DF"/>
    <w:rsid w:val="005F0717"/>
    <w:rsid w:val="00613814"/>
    <w:rsid w:val="00637307"/>
    <w:rsid w:val="006431E9"/>
    <w:rsid w:val="006602A1"/>
    <w:rsid w:val="00660C5C"/>
    <w:rsid w:val="006C0B4C"/>
    <w:rsid w:val="00716CC7"/>
    <w:rsid w:val="00742CDD"/>
    <w:rsid w:val="00754508"/>
    <w:rsid w:val="00757B64"/>
    <w:rsid w:val="00763B8E"/>
    <w:rsid w:val="007770B1"/>
    <w:rsid w:val="00785F7B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475F0"/>
    <w:rsid w:val="0095277A"/>
    <w:rsid w:val="009734F1"/>
    <w:rsid w:val="009738F3"/>
    <w:rsid w:val="0097521E"/>
    <w:rsid w:val="009947F6"/>
    <w:rsid w:val="009A56E2"/>
    <w:rsid w:val="009B5722"/>
    <w:rsid w:val="009D04FA"/>
    <w:rsid w:val="009D5EE0"/>
    <w:rsid w:val="009F2687"/>
    <w:rsid w:val="00A0133C"/>
    <w:rsid w:val="00A20986"/>
    <w:rsid w:val="00A30728"/>
    <w:rsid w:val="00A961CD"/>
    <w:rsid w:val="00AA362F"/>
    <w:rsid w:val="00AD49F8"/>
    <w:rsid w:val="00AE5126"/>
    <w:rsid w:val="00AF3FB8"/>
    <w:rsid w:val="00AF52AC"/>
    <w:rsid w:val="00AF5435"/>
    <w:rsid w:val="00B12399"/>
    <w:rsid w:val="00B2252A"/>
    <w:rsid w:val="00B7727E"/>
    <w:rsid w:val="00B77C7D"/>
    <w:rsid w:val="00BA262F"/>
    <w:rsid w:val="00BA538D"/>
    <w:rsid w:val="00BE7C2C"/>
    <w:rsid w:val="00C002E3"/>
    <w:rsid w:val="00C03508"/>
    <w:rsid w:val="00C1395B"/>
    <w:rsid w:val="00C17952"/>
    <w:rsid w:val="00C17E32"/>
    <w:rsid w:val="00C3364C"/>
    <w:rsid w:val="00C4037A"/>
    <w:rsid w:val="00C4252F"/>
    <w:rsid w:val="00C4742F"/>
    <w:rsid w:val="00C516F1"/>
    <w:rsid w:val="00CA1FF6"/>
    <w:rsid w:val="00D01405"/>
    <w:rsid w:val="00D940C0"/>
    <w:rsid w:val="00DE64A2"/>
    <w:rsid w:val="00E027B9"/>
    <w:rsid w:val="00E30C4F"/>
    <w:rsid w:val="00E77A0E"/>
    <w:rsid w:val="00ED333D"/>
    <w:rsid w:val="00F01079"/>
    <w:rsid w:val="00F45657"/>
    <w:rsid w:val="00F73653"/>
    <w:rsid w:val="00F74D62"/>
    <w:rsid w:val="00F8025A"/>
    <w:rsid w:val="00FA6EAF"/>
    <w:rsid w:val="00FB79C5"/>
    <w:rsid w:val="00FD6A4A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2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1A39-8047-44BA-986F-BCD1578D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Karolina Mazurczak</cp:lastModifiedBy>
  <cp:revision>62</cp:revision>
  <cp:lastPrinted>2021-09-22T09:54:00Z</cp:lastPrinted>
  <dcterms:created xsi:type="dcterms:W3CDTF">2018-10-16T06:53:00Z</dcterms:created>
  <dcterms:modified xsi:type="dcterms:W3CDTF">2023-03-08T07:19:00Z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