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 w:type="dxa"/>
        <w:tblCellMar>
          <w:left w:w="0" w:type="dxa"/>
          <w:right w:w="0" w:type="dxa"/>
        </w:tblCellMar>
        <w:tblLook w:val="04A0" w:firstRow="1" w:lastRow="0" w:firstColumn="1" w:lastColumn="0" w:noHBand="0" w:noVBand="1"/>
      </w:tblPr>
      <w:tblGrid>
        <w:gridCol w:w="1958"/>
        <w:gridCol w:w="2861"/>
        <w:gridCol w:w="2186"/>
        <w:gridCol w:w="2633"/>
      </w:tblGrid>
      <w:tr w:rsidR="00104C49" w:rsidRPr="009F5915" w:rsidTr="00D12452">
        <w:tc>
          <w:tcPr>
            <w:tcW w:w="1016" w:type="pct"/>
            <w:hideMark/>
          </w:tcPr>
          <w:p w:rsidR="00104C49" w:rsidRPr="009F5915" w:rsidRDefault="00104C49" w:rsidP="009F5915">
            <w:pPr>
              <w:spacing w:after="0" w:line="360" w:lineRule="auto"/>
              <w:rPr>
                <w:rFonts w:ascii="Times New Roman" w:hAnsi="Times New Roman" w:cs="Times New Roman"/>
                <w:noProof/>
                <w:lang w:eastAsia="pl-PL"/>
              </w:rPr>
            </w:pPr>
            <w:r w:rsidRPr="009F5915">
              <w:rPr>
                <w:rFonts w:ascii="Times New Roman" w:hAnsi="Times New Roman" w:cs="Times New Roman"/>
                <w:noProof/>
                <w:lang w:eastAsia="pl-PL"/>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84" w:type="pct"/>
            <w:hideMark/>
          </w:tcPr>
          <w:p w:rsidR="00104C49" w:rsidRPr="009F5915" w:rsidRDefault="00104C49" w:rsidP="009F5915">
            <w:pPr>
              <w:spacing w:after="0" w:line="360" w:lineRule="auto"/>
              <w:ind w:left="48"/>
              <w:jc w:val="center"/>
              <w:rPr>
                <w:rFonts w:ascii="Times New Roman" w:hAnsi="Times New Roman" w:cs="Times New Roman"/>
                <w:noProof/>
                <w:lang w:eastAsia="pl-PL"/>
              </w:rPr>
            </w:pPr>
            <w:r w:rsidRPr="009F5915">
              <w:rPr>
                <w:rFonts w:ascii="Times New Roman" w:hAnsi="Times New Roman" w:cs="Times New Roman"/>
                <w:noProof/>
                <w:lang w:eastAsia="pl-PL"/>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hideMark/>
          </w:tcPr>
          <w:p w:rsidR="00104C49" w:rsidRPr="009F5915" w:rsidRDefault="00104C49" w:rsidP="009F5915">
            <w:pPr>
              <w:spacing w:after="0" w:line="360" w:lineRule="auto"/>
              <w:ind w:left="-1"/>
              <w:jc w:val="center"/>
              <w:rPr>
                <w:rFonts w:ascii="Times New Roman" w:hAnsi="Times New Roman" w:cs="Times New Roman"/>
                <w:noProof/>
                <w:lang w:eastAsia="pl-PL"/>
              </w:rPr>
            </w:pPr>
            <w:r w:rsidRPr="009F5915">
              <w:rPr>
                <w:rFonts w:ascii="Times New Roman" w:hAnsi="Times New Roman" w:cs="Times New Roman"/>
                <w:noProof/>
                <w:lang w:eastAsia="pl-PL"/>
              </w:rPr>
              <w:drawing>
                <wp:inline distT="0" distB="0" distL="0" distR="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hideMark/>
          </w:tcPr>
          <w:p w:rsidR="00104C49" w:rsidRPr="009F5915" w:rsidRDefault="00104C49" w:rsidP="009F5915">
            <w:pPr>
              <w:spacing w:after="0" w:line="360" w:lineRule="auto"/>
              <w:ind w:right="-1"/>
              <w:jc w:val="right"/>
              <w:rPr>
                <w:rFonts w:ascii="Times New Roman" w:hAnsi="Times New Roman" w:cs="Times New Roman"/>
                <w:noProof/>
                <w:lang w:eastAsia="pl-PL"/>
              </w:rPr>
            </w:pPr>
            <w:r w:rsidRPr="009F5915">
              <w:rPr>
                <w:rFonts w:ascii="Times New Roman" w:hAnsi="Times New Roman" w:cs="Times New Roman"/>
                <w:noProof/>
                <w:lang w:eastAsia="pl-PL"/>
              </w:rPr>
              <w:drawing>
                <wp:inline distT="0" distB="0" distL="0" distR="0">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r w:rsidR="00104C49" w:rsidRPr="009F5915" w:rsidTr="00D12452">
        <w:tc>
          <w:tcPr>
            <w:tcW w:w="1016" w:type="pct"/>
          </w:tcPr>
          <w:p w:rsidR="00104C49" w:rsidRPr="009F5915" w:rsidRDefault="00104C49" w:rsidP="009F5915">
            <w:pPr>
              <w:spacing w:after="0" w:line="360" w:lineRule="auto"/>
              <w:rPr>
                <w:rFonts w:ascii="Times New Roman" w:hAnsi="Times New Roman" w:cs="Times New Roman"/>
                <w:noProof/>
                <w:lang w:eastAsia="pl-PL"/>
              </w:rPr>
            </w:pPr>
          </w:p>
        </w:tc>
        <w:tc>
          <w:tcPr>
            <w:tcW w:w="1484" w:type="pct"/>
          </w:tcPr>
          <w:p w:rsidR="00104C49" w:rsidRPr="009F5915" w:rsidRDefault="00104C49" w:rsidP="009F5915">
            <w:pPr>
              <w:spacing w:after="0" w:line="360" w:lineRule="auto"/>
              <w:ind w:left="48"/>
              <w:jc w:val="center"/>
              <w:rPr>
                <w:rFonts w:ascii="Times New Roman" w:hAnsi="Times New Roman" w:cs="Times New Roman"/>
                <w:noProof/>
                <w:lang w:eastAsia="pl-PL"/>
              </w:rPr>
            </w:pPr>
          </w:p>
        </w:tc>
        <w:tc>
          <w:tcPr>
            <w:tcW w:w="1134" w:type="pct"/>
          </w:tcPr>
          <w:p w:rsidR="00104C49" w:rsidRPr="009F5915" w:rsidRDefault="00104C49" w:rsidP="009F5915">
            <w:pPr>
              <w:spacing w:after="0" w:line="360" w:lineRule="auto"/>
              <w:ind w:left="-1"/>
              <w:jc w:val="center"/>
              <w:rPr>
                <w:rFonts w:ascii="Times New Roman" w:hAnsi="Times New Roman" w:cs="Times New Roman"/>
                <w:noProof/>
                <w:lang w:eastAsia="pl-PL"/>
              </w:rPr>
            </w:pPr>
          </w:p>
        </w:tc>
        <w:tc>
          <w:tcPr>
            <w:tcW w:w="1366" w:type="pct"/>
          </w:tcPr>
          <w:p w:rsidR="00104C49" w:rsidRPr="009F5915" w:rsidRDefault="00104C49" w:rsidP="009F5915">
            <w:pPr>
              <w:spacing w:after="0" w:line="360" w:lineRule="auto"/>
              <w:ind w:right="-1"/>
              <w:jc w:val="right"/>
              <w:rPr>
                <w:rFonts w:ascii="Times New Roman" w:hAnsi="Times New Roman" w:cs="Times New Roman"/>
                <w:noProof/>
                <w:lang w:eastAsia="pl-PL"/>
              </w:rPr>
            </w:pPr>
          </w:p>
        </w:tc>
      </w:tr>
    </w:tbl>
    <w:p w:rsidR="00104C49" w:rsidRPr="009F5915" w:rsidRDefault="00104C49" w:rsidP="009F5915">
      <w:pPr>
        <w:pStyle w:val="Nagwek1"/>
        <w:spacing w:line="360" w:lineRule="auto"/>
        <w:rPr>
          <w:rFonts w:ascii="Times New Roman" w:hAnsi="Times New Roman" w:cs="Times New Roman"/>
        </w:rPr>
      </w:pPr>
    </w:p>
    <w:p w:rsidR="00104C49" w:rsidRPr="009F5915" w:rsidRDefault="00104C49" w:rsidP="009F5915">
      <w:pPr>
        <w:pStyle w:val="Nagwek1"/>
        <w:spacing w:line="360" w:lineRule="auto"/>
        <w:rPr>
          <w:rFonts w:ascii="Times New Roman" w:hAnsi="Times New Roman" w:cs="Times New Roman"/>
        </w:rPr>
      </w:pPr>
      <w:r w:rsidRPr="009F5915">
        <w:rPr>
          <w:rFonts w:ascii="Times New Roman" w:hAnsi="Times New Roman" w:cs="Times New Roman"/>
        </w:rPr>
        <w:t>SPECYFIKACJA ISTOTNYCH WARUNKÓW ZAMÓWIENIA</w:t>
      </w:r>
    </w:p>
    <w:p w:rsidR="00104C49" w:rsidRPr="009F5915" w:rsidRDefault="00104C49" w:rsidP="009F5915">
      <w:pPr>
        <w:spacing w:after="0" w:line="360" w:lineRule="auto"/>
        <w:rPr>
          <w:rFonts w:ascii="Times New Roman" w:hAnsi="Times New Roman" w:cs="Times New Roman"/>
        </w:rPr>
      </w:pPr>
    </w:p>
    <w:p w:rsidR="00104C49" w:rsidRPr="009F5915" w:rsidRDefault="00104C49" w:rsidP="009F5915">
      <w:pPr>
        <w:spacing w:after="0" w:line="360" w:lineRule="auto"/>
        <w:jc w:val="center"/>
        <w:rPr>
          <w:rFonts w:ascii="Times New Roman" w:hAnsi="Times New Roman" w:cs="Times New Roman"/>
        </w:rPr>
      </w:pPr>
      <w:r w:rsidRPr="009F5915">
        <w:rPr>
          <w:rFonts w:ascii="Times New Roman" w:hAnsi="Times New Roman" w:cs="Times New Roman"/>
          <w:b/>
          <w:spacing w:val="-1"/>
          <w:sz w:val="24"/>
        </w:rPr>
        <w:t>Postępowanie prowadzone jest w trybie przetargu nieograniczonego o wartości szacunkowej poniżej progów ustalonych na podstawie art. 11 ust. 8 Prawa zamówień publicznych.</w:t>
      </w:r>
    </w:p>
    <w:p w:rsidR="00D62FCE" w:rsidRPr="009F5915" w:rsidRDefault="00D62FCE" w:rsidP="009F5915">
      <w:pPr>
        <w:spacing w:after="0" w:line="360" w:lineRule="auto"/>
        <w:rPr>
          <w:rFonts w:ascii="Times New Roman" w:hAnsi="Times New Roman" w:cs="Times New Roman"/>
          <w:sz w:val="24"/>
          <w:szCs w:val="24"/>
        </w:rPr>
      </w:pPr>
    </w:p>
    <w:p w:rsidR="00104C49" w:rsidRPr="009F5915" w:rsidRDefault="00104C49" w:rsidP="009F5915">
      <w:pPr>
        <w:spacing w:after="0" w:line="360" w:lineRule="auto"/>
        <w:jc w:val="center"/>
        <w:rPr>
          <w:rFonts w:ascii="Times New Roman" w:hAnsi="Times New Roman" w:cs="Times New Roman"/>
          <w:sz w:val="28"/>
        </w:rPr>
      </w:pPr>
      <w:r w:rsidRPr="009F5915">
        <w:rPr>
          <w:rFonts w:ascii="Times New Roman" w:hAnsi="Times New Roman" w:cs="Times New Roman"/>
          <w:sz w:val="28"/>
        </w:rPr>
        <w:t>dla udzielenia zamówienia na:</w:t>
      </w:r>
    </w:p>
    <w:p w:rsidR="00453021" w:rsidRPr="009F5915" w:rsidRDefault="00453021" w:rsidP="009F5915">
      <w:pPr>
        <w:spacing w:after="0" w:line="360" w:lineRule="auto"/>
        <w:jc w:val="center"/>
        <w:rPr>
          <w:rFonts w:ascii="Times New Roman" w:hAnsi="Times New Roman" w:cs="Times New Roman"/>
          <w:b/>
          <w:color w:val="0000FF"/>
          <w:sz w:val="28"/>
        </w:rPr>
      </w:pPr>
      <w:r w:rsidRPr="009F5915">
        <w:rPr>
          <w:rFonts w:ascii="Times New Roman" w:hAnsi="Times New Roman" w:cs="Times New Roman"/>
          <w:b/>
          <w:color w:val="0000FF"/>
          <w:sz w:val="28"/>
        </w:rPr>
        <w:t xml:space="preserve">Doposażenie szkół podstawowych w Górnie i Woli Jachowej w ramach projektu pn.: „Wzrost jakości kształcenia poprzez rozbudowę infrastruktury sportowej </w:t>
      </w:r>
    </w:p>
    <w:p w:rsidR="00453021" w:rsidRPr="009F5915" w:rsidRDefault="00453021" w:rsidP="009F5915">
      <w:pPr>
        <w:spacing w:after="0" w:line="360" w:lineRule="auto"/>
        <w:jc w:val="center"/>
        <w:rPr>
          <w:rFonts w:ascii="Times New Roman" w:hAnsi="Times New Roman" w:cs="Times New Roman"/>
          <w:b/>
          <w:color w:val="0000FF"/>
          <w:sz w:val="28"/>
        </w:rPr>
      </w:pPr>
      <w:r w:rsidRPr="009F5915">
        <w:rPr>
          <w:rFonts w:ascii="Times New Roman" w:hAnsi="Times New Roman" w:cs="Times New Roman"/>
          <w:b/>
          <w:color w:val="0000FF"/>
          <w:sz w:val="28"/>
        </w:rPr>
        <w:t>i doposażenie pracowni matematyczno-przyrodniczych w Gminie Górno”</w:t>
      </w:r>
    </w:p>
    <w:p w:rsidR="007D7611" w:rsidRPr="009F5915" w:rsidRDefault="007D7611" w:rsidP="009F5915">
      <w:pPr>
        <w:spacing w:after="0" w:line="360" w:lineRule="auto"/>
        <w:rPr>
          <w:rFonts w:ascii="Times New Roman" w:hAnsi="Times New Roman" w:cs="Times New Roman"/>
          <w:sz w:val="24"/>
          <w:szCs w:val="24"/>
        </w:rPr>
      </w:pPr>
    </w:p>
    <w:p w:rsidR="00104C49" w:rsidRPr="009F5915" w:rsidRDefault="00104C49" w:rsidP="009F5915">
      <w:pPr>
        <w:pStyle w:val="NormalnyWeb"/>
        <w:spacing w:before="0" w:after="0" w:line="360" w:lineRule="auto"/>
        <w:jc w:val="both"/>
        <w:rPr>
          <w:sz w:val="28"/>
        </w:rPr>
      </w:pPr>
      <w:r w:rsidRPr="009F5915">
        <w:rPr>
          <w:sz w:val="28"/>
        </w:rPr>
        <w:t>Kody CPV:</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30213100-6 </w:t>
      </w:r>
      <w:r w:rsidRPr="009F5915">
        <w:rPr>
          <w:rFonts w:ascii="Times New Roman" w:hAnsi="Times New Roman" w:cs="Times New Roman"/>
          <w:sz w:val="24"/>
          <w:szCs w:val="24"/>
        </w:rPr>
        <w:tab/>
        <w:t>Komputery przenośne</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30200000-1 </w:t>
      </w:r>
      <w:r w:rsidRPr="009F5915">
        <w:rPr>
          <w:rFonts w:ascii="Times New Roman" w:hAnsi="Times New Roman" w:cs="Times New Roman"/>
          <w:sz w:val="24"/>
          <w:szCs w:val="24"/>
        </w:rPr>
        <w:tab/>
        <w:t>Urządzenia komputerowe</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30232110-8 </w:t>
      </w:r>
      <w:r w:rsidRPr="009F5915">
        <w:rPr>
          <w:rFonts w:ascii="Times New Roman" w:hAnsi="Times New Roman" w:cs="Times New Roman"/>
          <w:sz w:val="24"/>
          <w:szCs w:val="24"/>
        </w:rPr>
        <w:tab/>
        <w:t>Drukarki laserowe</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48000000-8 </w:t>
      </w:r>
      <w:r w:rsidRPr="009F5915">
        <w:rPr>
          <w:rFonts w:ascii="Times New Roman" w:hAnsi="Times New Roman" w:cs="Times New Roman"/>
          <w:sz w:val="24"/>
          <w:szCs w:val="24"/>
        </w:rPr>
        <w:tab/>
        <w:t>Pakiety oprogramowania i systemy informatyczne</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30237410-6 </w:t>
      </w:r>
      <w:r w:rsidRPr="009F5915">
        <w:rPr>
          <w:rFonts w:ascii="Times New Roman" w:hAnsi="Times New Roman" w:cs="Times New Roman"/>
          <w:sz w:val="24"/>
          <w:szCs w:val="24"/>
        </w:rPr>
        <w:tab/>
        <w:t>Myszka komputerowa</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30237460-1 </w:t>
      </w:r>
      <w:r w:rsidRPr="009F5915">
        <w:rPr>
          <w:rFonts w:ascii="Times New Roman" w:hAnsi="Times New Roman" w:cs="Times New Roman"/>
          <w:sz w:val="24"/>
          <w:szCs w:val="24"/>
        </w:rPr>
        <w:tab/>
        <w:t>Klawiatury komputerowe</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39162100-6 </w:t>
      </w:r>
      <w:r w:rsidRPr="009F5915">
        <w:rPr>
          <w:rFonts w:ascii="Times New Roman" w:hAnsi="Times New Roman" w:cs="Times New Roman"/>
          <w:sz w:val="24"/>
          <w:szCs w:val="24"/>
        </w:rPr>
        <w:tab/>
        <w:t>Pomoce dydaktyczne</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39162000-5 </w:t>
      </w:r>
      <w:r w:rsidRPr="009F5915">
        <w:rPr>
          <w:rFonts w:ascii="Times New Roman" w:hAnsi="Times New Roman" w:cs="Times New Roman"/>
          <w:sz w:val="24"/>
          <w:szCs w:val="24"/>
        </w:rPr>
        <w:tab/>
        <w:t>Pomoce naukowe</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39162110-9 </w:t>
      </w:r>
      <w:r w:rsidRPr="009F5915">
        <w:rPr>
          <w:rFonts w:ascii="Times New Roman" w:hAnsi="Times New Roman" w:cs="Times New Roman"/>
          <w:sz w:val="24"/>
          <w:szCs w:val="24"/>
        </w:rPr>
        <w:tab/>
        <w:t>Sprzęt dydaktyczny</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37524100-8 </w:t>
      </w:r>
      <w:r w:rsidRPr="009F5915">
        <w:rPr>
          <w:rFonts w:ascii="Times New Roman" w:hAnsi="Times New Roman" w:cs="Times New Roman"/>
          <w:sz w:val="24"/>
          <w:szCs w:val="24"/>
        </w:rPr>
        <w:tab/>
        <w:t>Gry edukacyjne</w:t>
      </w:r>
    </w:p>
    <w:p w:rsidR="00285210" w:rsidRPr="009F5915" w:rsidRDefault="00285210" w:rsidP="009F5915">
      <w:pPr>
        <w:spacing w:after="0" w:line="360" w:lineRule="auto"/>
        <w:jc w:val="both"/>
        <w:rPr>
          <w:rFonts w:ascii="Times New Roman" w:hAnsi="Times New Roman" w:cs="Times New Roman"/>
          <w:sz w:val="24"/>
          <w:szCs w:val="24"/>
        </w:rPr>
      </w:pPr>
    </w:p>
    <w:p w:rsidR="00104C49" w:rsidRPr="009F5915" w:rsidRDefault="00104C49" w:rsidP="009F5915">
      <w:pPr>
        <w:spacing w:after="0" w:line="360" w:lineRule="auto"/>
        <w:jc w:val="right"/>
        <w:rPr>
          <w:rFonts w:ascii="Times New Roman" w:hAnsi="Times New Roman" w:cs="Times New Roman"/>
          <w:sz w:val="24"/>
          <w:szCs w:val="24"/>
        </w:rPr>
      </w:pPr>
      <w:r w:rsidRPr="009F5915">
        <w:rPr>
          <w:rFonts w:ascii="Times New Roman" w:hAnsi="Times New Roman" w:cs="Times New Roman"/>
          <w:sz w:val="24"/>
          <w:szCs w:val="24"/>
        </w:rPr>
        <w:t>Zatwierdzam</w:t>
      </w:r>
    </w:p>
    <w:p w:rsidR="00104C49" w:rsidRPr="009F5915" w:rsidRDefault="00104C49" w:rsidP="009F5915">
      <w:pPr>
        <w:spacing w:after="0" w:line="360" w:lineRule="auto"/>
        <w:jc w:val="right"/>
        <w:rPr>
          <w:rFonts w:ascii="Times New Roman" w:hAnsi="Times New Roman" w:cs="Times New Roman"/>
          <w:sz w:val="24"/>
          <w:szCs w:val="24"/>
        </w:rPr>
      </w:pPr>
    </w:p>
    <w:p w:rsidR="00104C49" w:rsidRPr="009F5915" w:rsidRDefault="00104C49" w:rsidP="009F5915">
      <w:pPr>
        <w:spacing w:after="0" w:line="360" w:lineRule="auto"/>
        <w:jc w:val="right"/>
        <w:rPr>
          <w:rFonts w:ascii="Times New Roman" w:hAnsi="Times New Roman" w:cs="Times New Roman"/>
          <w:sz w:val="24"/>
          <w:szCs w:val="24"/>
        </w:rPr>
      </w:pPr>
    </w:p>
    <w:p w:rsidR="00104C49" w:rsidRPr="009F5915" w:rsidRDefault="00104C49" w:rsidP="009F5915">
      <w:pPr>
        <w:spacing w:after="0" w:line="360" w:lineRule="auto"/>
        <w:jc w:val="right"/>
        <w:rPr>
          <w:rFonts w:ascii="Times New Roman" w:hAnsi="Times New Roman" w:cs="Times New Roman"/>
          <w:sz w:val="24"/>
          <w:szCs w:val="24"/>
        </w:rPr>
      </w:pPr>
    </w:p>
    <w:p w:rsidR="00104C49" w:rsidRPr="009F5915" w:rsidRDefault="00104C49" w:rsidP="009F5915">
      <w:pPr>
        <w:spacing w:after="0" w:line="360" w:lineRule="auto"/>
        <w:jc w:val="right"/>
        <w:rPr>
          <w:rFonts w:ascii="Times New Roman" w:hAnsi="Times New Roman" w:cs="Times New Roman"/>
          <w:sz w:val="24"/>
          <w:szCs w:val="24"/>
        </w:rPr>
      </w:pPr>
      <w:r w:rsidRPr="009F5915">
        <w:rPr>
          <w:rFonts w:ascii="Times New Roman" w:hAnsi="Times New Roman" w:cs="Times New Roman"/>
          <w:sz w:val="24"/>
          <w:szCs w:val="24"/>
        </w:rPr>
        <w:t>……………………………………….</w:t>
      </w:r>
    </w:p>
    <w:p w:rsidR="00104C49" w:rsidRPr="009F5915" w:rsidRDefault="00104C49" w:rsidP="009F5915">
      <w:pPr>
        <w:spacing w:after="0" w:line="360" w:lineRule="auto"/>
        <w:jc w:val="right"/>
        <w:rPr>
          <w:rFonts w:ascii="Times New Roman" w:hAnsi="Times New Roman" w:cs="Times New Roman"/>
          <w:sz w:val="24"/>
          <w:szCs w:val="24"/>
        </w:rPr>
      </w:pPr>
      <w:r w:rsidRPr="009F5915">
        <w:rPr>
          <w:rFonts w:ascii="Times New Roman" w:hAnsi="Times New Roman" w:cs="Times New Roman"/>
          <w:sz w:val="24"/>
          <w:szCs w:val="24"/>
        </w:rPr>
        <w:t>29.12.2020 roku</w:t>
      </w:r>
    </w:p>
    <w:p w:rsidR="00104C49" w:rsidRPr="009F5915" w:rsidRDefault="00104C49" w:rsidP="009F5915">
      <w:pPr>
        <w:spacing w:after="0" w:line="360" w:lineRule="auto"/>
        <w:rPr>
          <w:rFonts w:ascii="Times New Roman" w:hAnsi="Times New Roman" w:cs="Times New Roman"/>
          <w:b/>
          <w:sz w:val="24"/>
        </w:rPr>
      </w:pPr>
      <w:r w:rsidRPr="009F5915">
        <w:rPr>
          <w:rFonts w:ascii="Times New Roman" w:hAnsi="Times New Roman" w:cs="Times New Roman"/>
          <w:b/>
          <w:sz w:val="24"/>
        </w:rPr>
        <w:br w:type="page"/>
      </w:r>
    </w:p>
    <w:p w:rsidR="00314F67" w:rsidRDefault="00314F67" w:rsidP="009F5915">
      <w:pPr>
        <w:spacing w:after="0" w:line="360" w:lineRule="auto"/>
        <w:jc w:val="both"/>
        <w:rPr>
          <w:rFonts w:ascii="Times New Roman" w:hAnsi="Times New Roman" w:cs="Times New Roman"/>
          <w:b/>
          <w:sz w:val="24"/>
        </w:rPr>
      </w:pPr>
    </w:p>
    <w:p w:rsidR="00104C49" w:rsidRPr="009F5915" w:rsidRDefault="00104C49"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b/>
          <w:sz w:val="24"/>
        </w:rPr>
        <w:t>Załączniki do specyfikacji:</w:t>
      </w:r>
    </w:p>
    <w:p w:rsidR="00104C49" w:rsidRPr="009F5915" w:rsidRDefault="00104C49" w:rsidP="009F5915">
      <w:pPr>
        <w:widowControl w:val="0"/>
        <w:numPr>
          <w:ilvl w:val="0"/>
          <w:numId w:val="2"/>
        </w:numPr>
        <w:suppressAutoHyphens/>
        <w:overflowPunct w:val="0"/>
        <w:autoSpaceDE w:val="0"/>
        <w:spacing w:after="0" w:line="360" w:lineRule="auto"/>
        <w:textAlignment w:val="baseline"/>
        <w:rPr>
          <w:rFonts w:ascii="Times New Roman" w:hAnsi="Times New Roman" w:cs="Times New Roman"/>
          <w:sz w:val="24"/>
          <w:szCs w:val="24"/>
        </w:rPr>
      </w:pPr>
      <w:r w:rsidRPr="009F5915">
        <w:rPr>
          <w:rFonts w:ascii="Times New Roman" w:hAnsi="Times New Roman" w:cs="Times New Roman"/>
          <w:color w:val="000000"/>
          <w:sz w:val="24"/>
          <w:szCs w:val="24"/>
        </w:rPr>
        <w:t xml:space="preserve">Wzór </w:t>
      </w:r>
      <w:r w:rsidRPr="009F5915">
        <w:rPr>
          <w:rFonts w:ascii="Times New Roman" w:hAnsi="Times New Roman" w:cs="Times New Roman"/>
          <w:sz w:val="24"/>
          <w:szCs w:val="24"/>
        </w:rPr>
        <w:t>umowy</w:t>
      </w:r>
    </w:p>
    <w:p w:rsidR="00104C49" w:rsidRPr="009F5915" w:rsidRDefault="00104C49" w:rsidP="009F5915">
      <w:pPr>
        <w:widowControl w:val="0"/>
        <w:numPr>
          <w:ilvl w:val="0"/>
          <w:numId w:val="2"/>
        </w:numPr>
        <w:suppressAutoHyphens/>
        <w:overflowPunct w:val="0"/>
        <w:autoSpaceDE w:val="0"/>
        <w:spacing w:after="0" w:line="360" w:lineRule="auto"/>
        <w:textAlignment w:val="baseline"/>
        <w:rPr>
          <w:rFonts w:ascii="Times New Roman" w:hAnsi="Times New Roman" w:cs="Times New Roman"/>
          <w:sz w:val="24"/>
          <w:szCs w:val="24"/>
        </w:rPr>
      </w:pPr>
      <w:r w:rsidRPr="009F5915">
        <w:rPr>
          <w:rFonts w:ascii="Times New Roman" w:hAnsi="Times New Roman" w:cs="Times New Roman"/>
          <w:sz w:val="24"/>
          <w:szCs w:val="24"/>
        </w:rPr>
        <w:t>Formularz ofertowy</w:t>
      </w:r>
    </w:p>
    <w:p w:rsidR="00104C49" w:rsidRPr="009F5915" w:rsidRDefault="00104C49" w:rsidP="009F5915">
      <w:pPr>
        <w:widowControl w:val="0"/>
        <w:numPr>
          <w:ilvl w:val="0"/>
          <w:numId w:val="2"/>
        </w:numPr>
        <w:suppressAutoHyphens/>
        <w:overflowPunct w:val="0"/>
        <w:autoSpaceDE w:val="0"/>
        <w:spacing w:after="0" w:line="360" w:lineRule="auto"/>
        <w:textAlignment w:val="baseline"/>
        <w:rPr>
          <w:rFonts w:ascii="Times New Roman" w:hAnsi="Times New Roman" w:cs="Times New Roman"/>
          <w:sz w:val="24"/>
          <w:szCs w:val="24"/>
        </w:rPr>
      </w:pPr>
      <w:r w:rsidRPr="009F5915">
        <w:rPr>
          <w:rFonts w:ascii="Times New Roman" w:hAnsi="Times New Roman" w:cs="Times New Roman"/>
          <w:sz w:val="24"/>
          <w:szCs w:val="24"/>
        </w:rPr>
        <w:t>Wzór oświadczenia o spełnianiu warunków udziału w postępowaniu</w:t>
      </w:r>
    </w:p>
    <w:p w:rsidR="00104C49" w:rsidRPr="009F5915" w:rsidRDefault="00104C49" w:rsidP="009F5915">
      <w:pPr>
        <w:widowControl w:val="0"/>
        <w:numPr>
          <w:ilvl w:val="0"/>
          <w:numId w:val="2"/>
        </w:numPr>
        <w:suppressAutoHyphens/>
        <w:overflowPunct w:val="0"/>
        <w:autoSpaceDE w:val="0"/>
        <w:spacing w:after="0" w:line="360" w:lineRule="auto"/>
        <w:textAlignment w:val="baseline"/>
        <w:rPr>
          <w:rFonts w:ascii="Times New Roman" w:hAnsi="Times New Roman" w:cs="Times New Roman"/>
          <w:sz w:val="24"/>
          <w:szCs w:val="24"/>
        </w:rPr>
      </w:pPr>
      <w:r w:rsidRPr="009F5915">
        <w:rPr>
          <w:rFonts w:ascii="Times New Roman" w:hAnsi="Times New Roman" w:cs="Times New Roman"/>
          <w:sz w:val="24"/>
          <w:szCs w:val="24"/>
        </w:rPr>
        <w:t>Wzór oświadczenia o braku podstaw do wykluczenia z postępowania</w:t>
      </w:r>
    </w:p>
    <w:p w:rsidR="00104C49" w:rsidRPr="009F5915" w:rsidRDefault="00104C49" w:rsidP="009F5915">
      <w:pPr>
        <w:widowControl w:val="0"/>
        <w:numPr>
          <w:ilvl w:val="0"/>
          <w:numId w:val="2"/>
        </w:numPr>
        <w:suppressAutoHyphens/>
        <w:overflowPunct w:val="0"/>
        <w:autoSpaceDE w:val="0"/>
        <w:spacing w:after="0" w:line="360" w:lineRule="auto"/>
        <w:textAlignment w:val="baseline"/>
        <w:rPr>
          <w:rFonts w:ascii="Times New Roman" w:hAnsi="Times New Roman" w:cs="Times New Roman"/>
          <w:sz w:val="24"/>
          <w:szCs w:val="24"/>
        </w:rPr>
      </w:pPr>
      <w:r w:rsidRPr="009F5915">
        <w:rPr>
          <w:rFonts w:ascii="Times New Roman" w:hAnsi="Times New Roman" w:cs="Times New Roman"/>
          <w:sz w:val="24"/>
          <w:szCs w:val="24"/>
        </w:rPr>
        <w:t>Wzór oświadczenia o grupie kapitałowej</w:t>
      </w:r>
    </w:p>
    <w:p w:rsidR="00104C49" w:rsidRPr="009F5915" w:rsidRDefault="00104C49" w:rsidP="009F5915">
      <w:pPr>
        <w:widowControl w:val="0"/>
        <w:numPr>
          <w:ilvl w:val="0"/>
          <w:numId w:val="2"/>
        </w:numPr>
        <w:suppressAutoHyphens/>
        <w:overflowPunct w:val="0"/>
        <w:autoSpaceDE w:val="0"/>
        <w:spacing w:after="0" w:line="360" w:lineRule="auto"/>
        <w:jc w:val="both"/>
        <w:textAlignment w:val="baseline"/>
        <w:rPr>
          <w:rFonts w:ascii="Times New Roman" w:hAnsi="Times New Roman" w:cs="Times New Roman"/>
          <w:sz w:val="24"/>
          <w:szCs w:val="24"/>
        </w:rPr>
      </w:pPr>
      <w:r w:rsidRPr="009F5915">
        <w:rPr>
          <w:rFonts w:ascii="Times New Roman" w:hAnsi="Times New Roman" w:cs="Times New Roman"/>
          <w:sz w:val="24"/>
          <w:szCs w:val="24"/>
        </w:rPr>
        <w:t>Wzór wykazu dostaw</w:t>
      </w:r>
    </w:p>
    <w:p w:rsidR="00104C49" w:rsidRPr="009F5915" w:rsidRDefault="00104C49" w:rsidP="009F5915">
      <w:pPr>
        <w:widowControl w:val="0"/>
        <w:numPr>
          <w:ilvl w:val="0"/>
          <w:numId w:val="2"/>
        </w:numPr>
        <w:suppressAutoHyphens/>
        <w:overflowPunct w:val="0"/>
        <w:autoSpaceDE w:val="0"/>
        <w:spacing w:after="0" w:line="360" w:lineRule="auto"/>
        <w:textAlignment w:val="baseline"/>
        <w:rPr>
          <w:rFonts w:ascii="Times New Roman" w:hAnsi="Times New Roman" w:cs="Times New Roman"/>
          <w:sz w:val="24"/>
          <w:szCs w:val="24"/>
        </w:rPr>
      </w:pPr>
      <w:r w:rsidRPr="009F5915">
        <w:rPr>
          <w:rFonts w:ascii="Times New Roman" w:hAnsi="Times New Roman" w:cs="Times New Roman"/>
          <w:sz w:val="24"/>
          <w:szCs w:val="24"/>
        </w:rPr>
        <w:t>Szczegółowy opis przedmiotu zamówienia</w:t>
      </w:r>
    </w:p>
    <w:p w:rsidR="00025482" w:rsidRPr="009F5915" w:rsidRDefault="00025482" w:rsidP="009F5915">
      <w:pPr>
        <w:pStyle w:val="Akapitzlist"/>
        <w:widowControl w:val="0"/>
        <w:numPr>
          <w:ilvl w:val="1"/>
          <w:numId w:val="2"/>
        </w:numPr>
        <w:suppressAutoHyphens/>
        <w:overflowPunct w:val="0"/>
        <w:autoSpaceDE w:val="0"/>
        <w:spacing w:after="0" w:line="360" w:lineRule="auto"/>
        <w:textAlignment w:val="baseline"/>
        <w:rPr>
          <w:rFonts w:ascii="Times New Roman" w:hAnsi="Times New Roman" w:cs="Times New Roman"/>
          <w:sz w:val="24"/>
          <w:szCs w:val="24"/>
        </w:rPr>
      </w:pPr>
      <w:r w:rsidRPr="009F5915">
        <w:rPr>
          <w:rFonts w:ascii="Times New Roman" w:hAnsi="Times New Roman" w:cs="Times New Roman"/>
          <w:sz w:val="24"/>
          <w:szCs w:val="24"/>
        </w:rPr>
        <w:t xml:space="preserve"> CZĘŚĆ I</w:t>
      </w:r>
    </w:p>
    <w:p w:rsidR="00025482" w:rsidRPr="009F5915" w:rsidRDefault="00025482" w:rsidP="009F5915">
      <w:pPr>
        <w:pStyle w:val="Akapitzlist"/>
        <w:widowControl w:val="0"/>
        <w:numPr>
          <w:ilvl w:val="1"/>
          <w:numId w:val="2"/>
        </w:numPr>
        <w:suppressAutoHyphens/>
        <w:overflowPunct w:val="0"/>
        <w:autoSpaceDE w:val="0"/>
        <w:spacing w:after="0" w:line="360" w:lineRule="auto"/>
        <w:textAlignment w:val="baseline"/>
        <w:rPr>
          <w:rFonts w:ascii="Times New Roman" w:hAnsi="Times New Roman" w:cs="Times New Roman"/>
          <w:sz w:val="24"/>
          <w:szCs w:val="24"/>
        </w:rPr>
      </w:pPr>
      <w:r w:rsidRPr="009F5915">
        <w:rPr>
          <w:rFonts w:ascii="Times New Roman" w:hAnsi="Times New Roman" w:cs="Times New Roman"/>
          <w:sz w:val="24"/>
          <w:szCs w:val="24"/>
        </w:rPr>
        <w:t xml:space="preserve"> CZĘŚĆ II</w:t>
      </w:r>
    </w:p>
    <w:p w:rsidR="00AB48C5" w:rsidRDefault="00AB48C5" w:rsidP="009F5915">
      <w:pPr>
        <w:pStyle w:val="Akapitzlist"/>
        <w:numPr>
          <w:ilvl w:val="0"/>
          <w:numId w:val="2"/>
        </w:numPr>
        <w:spacing w:after="0" w:line="360" w:lineRule="auto"/>
        <w:rPr>
          <w:rFonts w:ascii="Times New Roman" w:hAnsi="Times New Roman" w:cs="Times New Roman"/>
          <w:sz w:val="24"/>
          <w:szCs w:val="24"/>
        </w:rPr>
      </w:pPr>
      <w:r w:rsidRPr="009F5915">
        <w:rPr>
          <w:rFonts w:ascii="Times New Roman" w:hAnsi="Times New Roman" w:cs="Times New Roman"/>
          <w:sz w:val="24"/>
          <w:szCs w:val="24"/>
        </w:rPr>
        <w:t>Klauzula informacyjna z art. 13 RODO, w celu związanym z postępowaniem o udzielenie zamówienia publicznego</w:t>
      </w:r>
    </w:p>
    <w:p w:rsidR="00314F67" w:rsidRDefault="00314F67" w:rsidP="00314F67">
      <w:pPr>
        <w:pStyle w:val="Akapitzlist"/>
        <w:spacing w:after="0" w:line="360" w:lineRule="auto"/>
        <w:ind w:left="0"/>
        <w:rPr>
          <w:rFonts w:ascii="Times New Roman" w:hAnsi="Times New Roman" w:cs="Times New Roman"/>
          <w:sz w:val="24"/>
          <w:szCs w:val="24"/>
        </w:rPr>
      </w:pPr>
    </w:p>
    <w:p w:rsidR="00314F67" w:rsidRPr="009F5915" w:rsidRDefault="00314F67" w:rsidP="00314F67">
      <w:pPr>
        <w:pStyle w:val="Akapitzlist"/>
        <w:spacing w:after="0" w:line="360" w:lineRule="auto"/>
        <w:ind w:left="0"/>
        <w:rPr>
          <w:rFonts w:ascii="Times New Roman" w:hAnsi="Times New Roman" w:cs="Times New Roman"/>
          <w:sz w:val="24"/>
          <w:szCs w:val="24"/>
        </w:rPr>
      </w:pPr>
    </w:p>
    <w:p w:rsidR="00FB6C42" w:rsidRPr="009F5915" w:rsidRDefault="00FB6C42" w:rsidP="009F5915">
      <w:pPr>
        <w:pStyle w:val="Akapitzlist"/>
        <w:spacing w:after="0" w:line="360" w:lineRule="auto"/>
        <w:ind w:left="0"/>
        <w:rPr>
          <w:rFonts w:ascii="Times New Roman" w:hAnsi="Times New Roman" w:cs="Times New Roman"/>
          <w:sz w:val="24"/>
          <w:szCs w:val="24"/>
        </w:rPr>
      </w:pPr>
    </w:p>
    <w:p w:rsidR="00104C49" w:rsidRPr="009F5915" w:rsidRDefault="00104C49" w:rsidP="009F5915">
      <w:pPr>
        <w:spacing w:after="0" w:line="360" w:lineRule="auto"/>
        <w:rPr>
          <w:rFonts w:ascii="Times New Roman" w:hAnsi="Times New Roman" w:cs="Times New Roman"/>
          <w:sz w:val="24"/>
          <w:szCs w:val="24"/>
        </w:rPr>
      </w:pPr>
      <w:r w:rsidRPr="009F5915">
        <w:rPr>
          <w:rFonts w:ascii="Times New Roman" w:hAnsi="Times New Roman" w:cs="Times New Roman"/>
          <w:sz w:val="24"/>
          <w:szCs w:val="24"/>
        </w:rPr>
        <w:br w:type="page"/>
      </w:r>
    </w:p>
    <w:p w:rsidR="00CB38D8" w:rsidRPr="009F5915" w:rsidRDefault="00CB38D8" w:rsidP="009F5915">
      <w:pPr>
        <w:pStyle w:val="NormalnyWeb"/>
        <w:pageBreakBefore/>
        <w:autoSpaceDE w:val="0"/>
        <w:spacing w:before="0" w:after="0" w:line="360" w:lineRule="auto"/>
        <w:jc w:val="right"/>
      </w:pPr>
      <w:r w:rsidRPr="009F5915">
        <w:rPr>
          <w:b/>
          <w:sz w:val="32"/>
          <w:szCs w:val="32"/>
        </w:rPr>
        <w:lastRenderedPageBreak/>
        <w:t>SPECYFIKACJA ISTOTNYCH WARUNKÓW ZAMÓWIENIA</w:t>
      </w:r>
    </w:p>
    <w:p w:rsidR="00CB38D8" w:rsidRPr="009F5915" w:rsidRDefault="00CB38D8" w:rsidP="009F5915">
      <w:pPr>
        <w:spacing w:after="0" w:line="360" w:lineRule="auto"/>
        <w:rPr>
          <w:rFonts w:ascii="Times New Roman" w:hAnsi="Times New Roman" w:cs="Times New Roman"/>
        </w:rPr>
      </w:pPr>
    </w:p>
    <w:p w:rsidR="00CB38D8" w:rsidRPr="009F5915" w:rsidRDefault="00CB38D8" w:rsidP="009F5915">
      <w:pPr>
        <w:spacing w:after="0" w:line="360" w:lineRule="auto"/>
        <w:jc w:val="center"/>
        <w:rPr>
          <w:rFonts w:ascii="Times New Roman" w:hAnsi="Times New Roman" w:cs="Times New Roman"/>
          <w:sz w:val="24"/>
        </w:rPr>
      </w:pPr>
      <w:r w:rsidRPr="009F5915">
        <w:rPr>
          <w:rFonts w:ascii="Times New Roman" w:hAnsi="Times New Roman" w:cs="Times New Roman"/>
          <w:b/>
          <w:spacing w:val="-1"/>
          <w:sz w:val="24"/>
        </w:rPr>
        <w:t>Postępowanie prowadzone jest w trybie przetargu nieograniczonego o wartości szacunkowej poniżej progów ustalonych na podstawie art. 11 ust. 8 Prawa zamówień publicznych.</w:t>
      </w:r>
    </w:p>
    <w:p w:rsidR="00CB38D8" w:rsidRPr="009F5915" w:rsidRDefault="00CB38D8" w:rsidP="009F5915">
      <w:pPr>
        <w:spacing w:after="0" w:line="360" w:lineRule="auto"/>
        <w:jc w:val="center"/>
        <w:rPr>
          <w:rFonts w:ascii="Times New Roman" w:hAnsi="Times New Roman" w:cs="Times New Roman"/>
          <w:sz w:val="24"/>
        </w:rPr>
      </w:pPr>
    </w:p>
    <w:p w:rsidR="00CB38D8" w:rsidRPr="009F5915" w:rsidRDefault="00CB38D8" w:rsidP="009F5915">
      <w:pPr>
        <w:spacing w:after="0" w:line="360" w:lineRule="auto"/>
        <w:jc w:val="center"/>
        <w:rPr>
          <w:rFonts w:ascii="Times New Roman" w:hAnsi="Times New Roman" w:cs="Times New Roman"/>
          <w:b/>
          <w:color w:val="0000FF"/>
          <w:sz w:val="28"/>
        </w:rPr>
      </w:pPr>
      <w:r w:rsidRPr="009F5915">
        <w:rPr>
          <w:rFonts w:ascii="Times New Roman" w:hAnsi="Times New Roman" w:cs="Times New Roman"/>
          <w:b/>
          <w:color w:val="0000FF"/>
          <w:sz w:val="28"/>
        </w:rPr>
        <w:t xml:space="preserve">Doposażenie szkół podstawowych w Górnie i Woli Jachowej w ramach projektu pn.: „Wzrost jakości kształcenia poprzez rozbudowę infrastruktury sportowej </w:t>
      </w:r>
    </w:p>
    <w:p w:rsidR="00CB38D8" w:rsidRPr="009F5915" w:rsidRDefault="00CB38D8" w:rsidP="009F5915">
      <w:pPr>
        <w:spacing w:after="0" w:line="360" w:lineRule="auto"/>
        <w:jc w:val="center"/>
        <w:rPr>
          <w:rFonts w:ascii="Times New Roman" w:hAnsi="Times New Roman" w:cs="Times New Roman"/>
          <w:b/>
          <w:color w:val="0000FF"/>
          <w:sz w:val="24"/>
        </w:rPr>
      </w:pPr>
      <w:r w:rsidRPr="009F5915">
        <w:rPr>
          <w:rFonts w:ascii="Times New Roman" w:hAnsi="Times New Roman" w:cs="Times New Roman"/>
          <w:b/>
          <w:color w:val="0000FF"/>
          <w:sz w:val="28"/>
        </w:rPr>
        <w:t>i doposażenie pracowni matematyczno-przyrodniczych w Gminie Górno”</w:t>
      </w:r>
    </w:p>
    <w:p w:rsidR="00CB38D8" w:rsidRPr="009F5915" w:rsidRDefault="00CB38D8" w:rsidP="009F5915">
      <w:pPr>
        <w:spacing w:after="0" w:line="360" w:lineRule="auto"/>
        <w:jc w:val="both"/>
        <w:rPr>
          <w:rFonts w:ascii="Times New Roman" w:hAnsi="Times New Roman" w:cs="Times New Roman"/>
          <w:sz w:val="24"/>
          <w:szCs w:val="24"/>
        </w:rPr>
      </w:pPr>
    </w:p>
    <w:p w:rsidR="00CB38D8" w:rsidRPr="009F5915" w:rsidRDefault="00CB38D8" w:rsidP="009F5915">
      <w:pPr>
        <w:spacing w:after="0" w:line="360" w:lineRule="auto"/>
        <w:ind w:firstLine="709"/>
        <w:jc w:val="both"/>
        <w:rPr>
          <w:rFonts w:ascii="Times New Roman" w:hAnsi="Times New Roman" w:cs="Times New Roman"/>
          <w:b/>
          <w:sz w:val="24"/>
          <w:szCs w:val="24"/>
        </w:rPr>
      </w:pPr>
      <w:r w:rsidRPr="009F5915">
        <w:rPr>
          <w:rFonts w:ascii="Times New Roman" w:hAnsi="Times New Roman" w:cs="Times New Roman"/>
          <w:b/>
          <w:sz w:val="24"/>
          <w:szCs w:val="24"/>
        </w:rPr>
        <w:t>Zgodnie z art. 36 ust. 1 Ustawy Prawo zamówień publicznych (Dz.U.2019.1843 ze zm.) SIWZ zawiera:</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I. </w:t>
      </w:r>
      <w:r w:rsidRPr="009F5915">
        <w:rPr>
          <w:rFonts w:ascii="Times New Roman" w:hAnsi="Times New Roman" w:cs="Times New Roman"/>
          <w:sz w:val="24"/>
          <w:szCs w:val="24"/>
        </w:rPr>
        <w:tab/>
        <w:t>Nazwa (firma) i adres zamawiającego.</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II. </w:t>
      </w:r>
      <w:r w:rsidRPr="009F5915">
        <w:rPr>
          <w:rFonts w:ascii="Times New Roman" w:hAnsi="Times New Roman" w:cs="Times New Roman"/>
          <w:sz w:val="24"/>
          <w:szCs w:val="24"/>
        </w:rPr>
        <w:tab/>
        <w:t>Tryb udzielenia zamówienia</w:t>
      </w:r>
    </w:p>
    <w:p w:rsidR="00CB38D8" w:rsidRPr="009F5915" w:rsidRDefault="00CB38D8" w:rsidP="009F5915">
      <w:pPr>
        <w:pStyle w:val="Tekstpodstawowy31"/>
        <w:spacing w:line="360" w:lineRule="auto"/>
        <w:rPr>
          <w:b w:val="0"/>
          <w:color w:val="auto"/>
          <w:szCs w:val="24"/>
          <w:shd w:val="clear" w:color="auto" w:fill="FFFF00"/>
        </w:rPr>
      </w:pPr>
      <w:r w:rsidRPr="009F5915">
        <w:rPr>
          <w:b w:val="0"/>
          <w:color w:val="auto"/>
          <w:szCs w:val="24"/>
        </w:rPr>
        <w:t>III.</w:t>
      </w:r>
      <w:r w:rsidRPr="009F5915">
        <w:rPr>
          <w:b w:val="0"/>
          <w:color w:val="auto"/>
          <w:szCs w:val="24"/>
        </w:rPr>
        <w:tab/>
        <w:t>Opis przedmiotu zamówienia.</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IV. </w:t>
      </w:r>
      <w:r w:rsidRPr="009F5915">
        <w:rPr>
          <w:rFonts w:ascii="Times New Roman" w:hAnsi="Times New Roman" w:cs="Times New Roman"/>
          <w:sz w:val="24"/>
          <w:szCs w:val="24"/>
        </w:rPr>
        <w:tab/>
        <w:t>Termin wykonania zamówienia.</w:t>
      </w:r>
    </w:p>
    <w:p w:rsidR="00CB38D8" w:rsidRPr="009F5915" w:rsidRDefault="00CB38D8" w:rsidP="009F5915">
      <w:pPr>
        <w:pStyle w:val="Tekstpodstawowy31"/>
        <w:spacing w:line="360" w:lineRule="auto"/>
        <w:rPr>
          <w:b w:val="0"/>
          <w:color w:val="auto"/>
          <w:szCs w:val="24"/>
        </w:rPr>
      </w:pPr>
      <w:r w:rsidRPr="009F5915">
        <w:rPr>
          <w:b w:val="0"/>
          <w:color w:val="auto"/>
          <w:szCs w:val="24"/>
        </w:rPr>
        <w:t xml:space="preserve">V. </w:t>
      </w:r>
      <w:r w:rsidRPr="009F5915">
        <w:rPr>
          <w:b w:val="0"/>
          <w:color w:val="auto"/>
          <w:szCs w:val="24"/>
        </w:rPr>
        <w:tab/>
        <w:t>Warunki udziału w postępowaniu.</w:t>
      </w:r>
    </w:p>
    <w:p w:rsidR="00CB38D8" w:rsidRPr="009F5915" w:rsidRDefault="00CB38D8" w:rsidP="009F5915">
      <w:pPr>
        <w:spacing w:after="0" w:line="360" w:lineRule="auto"/>
        <w:jc w:val="both"/>
        <w:rPr>
          <w:rFonts w:ascii="Times New Roman" w:hAnsi="Times New Roman" w:cs="Times New Roman"/>
          <w:sz w:val="24"/>
          <w:szCs w:val="24"/>
        </w:rPr>
      </w:pPr>
      <w:proofErr w:type="spellStart"/>
      <w:r w:rsidRPr="009F5915">
        <w:rPr>
          <w:rFonts w:ascii="Times New Roman" w:hAnsi="Times New Roman" w:cs="Times New Roman"/>
          <w:sz w:val="24"/>
          <w:szCs w:val="24"/>
        </w:rPr>
        <w:t>Va</w:t>
      </w:r>
      <w:proofErr w:type="spellEnd"/>
      <w:r w:rsidRPr="009F5915">
        <w:rPr>
          <w:rFonts w:ascii="Times New Roman" w:hAnsi="Times New Roman" w:cs="Times New Roman"/>
          <w:sz w:val="24"/>
          <w:szCs w:val="24"/>
        </w:rPr>
        <w:t xml:space="preserve">. </w:t>
      </w:r>
      <w:r w:rsidRPr="009F5915">
        <w:rPr>
          <w:rFonts w:ascii="Times New Roman" w:hAnsi="Times New Roman" w:cs="Times New Roman"/>
          <w:sz w:val="24"/>
          <w:szCs w:val="24"/>
        </w:rPr>
        <w:tab/>
        <w:t>Podstawy wykluczenia, o których mowa w art. 24 ust. 5</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 xml:space="preserve">VI. </w:t>
      </w:r>
      <w:r w:rsidRPr="009F5915">
        <w:rPr>
          <w:b w:val="0"/>
          <w:color w:val="auto"/>
          <w:szCs w:val="24"/>
        </w:rPr>
        <w:tab/>
        <w:t>Wykaz oświadczeń lub dokumentów, potwierdzających spełnianie warunków w postępowaniu oraz brak podstaw do wykluczenia</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VII.</w:t>
      </w:r>
      <w:r w:rsidRPr="009F5915">
        <w:rPr>
          <w:b w:val="0"/>
          <w:color w:val="auto"/>
          <w:szCs w:val="24"/>
        </w:rPr>
        <w:tab/>
        <w:t xml:space="preserve">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 </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VIII.</w:t>
      </w:r>
      <w:r w:rsidRPr="009F5915">
        <w:rPr>
          <w:b w:val="0"/>
          <w:color w:val="auto"/>
          <w:szCs w:val="24"/>
        </w:rPr>
        <w:tab/>
        <w:t>Wymagania dotyczące wadium</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IX.</w:t>
      </w:r>
      <w:r w:rsidRPr="009F5915">
        <w:rPr>
          <w:b w:val="0"/>
          <w:color w:val="auto"/>
          <w:szCs w:val="24"/>
        </w:rPr>
        <w:tab/>
        <w:t>Termin związania ofertą</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X.</w:t>
      </w:r>
      <w:r w:rsidRPr="009F5915">
        <w:rPr>
          <w:b w:val="0"/>
          <w:color w:val="auto"/>
          <w:szCs w:val="24"/>
        </w:rPr>
        <w:tab/>
        <w:t>Opis sposobu przygotowywania ofert</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XI.</w:t>
      </w:r>
      <w:r w:rsidRPr="009F5915">
        <w:rPr>
          <w:b w:val="0"/>
          <w:color w:val="auto"/>
          <w:szCs w:val="24"/>
        </w:rPr>
        <w:tab/>
        <w:t>Miejsce oraz termin składania i otwarcia ofert</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XII.</w:t>
      </w:r>
      <w:r w:rsidRPr="009F5915">
        <w:rPr>
          <w:b w:val="0"/>
          <w:color w:val="auto"/>
          <w:szCs w:val="24"/>
        </w:rPr>
        <w:tab/>
        <w:t>Opis sposobu obliczenia ceny</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XIII.</w:t>
      </w:r>
      <w:r w:rsidRPr="009F5915">
        <w:rPr>
          <w:b w:val="0"/>
          <w:color w:val="auto"/>
          <w:szCs w:val="24"/>
        </w:rP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XIV.</w:t>
      </w:r>
      <w:r w:rsidRPr="009F5915">
        <w:rPr>
          <w:b w:val="0"/>
          <w:color w:val="auto"/>
          <w:szCs w:val="24"/>
        </w:rPr>
        <w:tab/>
        <w:t xml:space="preserve">Informacje o formalnościach, jakie powinny zostać dopełnione po wyborze oferty w celu </w:t>
      </w:r>
      <w:r w:rsidRPr="009F5915">
        <w:rPr>
          <w:b w:val="0"/>
          <w:color w:val="auto"/>
          <w:szCs w:val="24"/>
        </w:rPr>
        <w:lastRenderedPageBreak/>
        <w:t>zawarcia umowy w sprawie zamówienia publicznego</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XV.</w:t>
      </w:r>
      <w:r w:rsidRPr="009F5915">
        <w:rPr>
          <w:b w:val="0"/>
          <w:color w:val="auto"/>
          <w:szCs w:val="24"/>
        </w:rPr>
        <w:tab/>
        <w:t>Wymagania dotyczące zabezpieczenia należytego wykonania umowy</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XVI.</w:t>
      </w:r>
      <w:r w:rsidRPr="009F5915">
        <w:rPr>
          <w:b w:val="0"/>
          <w:color w:val="auto"/>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B38D8" w:rsidRPr="009F5915" w:rsidRDefault="00CB38D8" w:rsidP="009F5915">
      <w:pPr>
        <w:pStyle w:val="Tekstpodstawowy31"/>
        <w:spacing w:line="360" w:lineRule="auto"/>
        <w:ind w:left="705" w:hanging="705"/>
        <w:rPr>
          <w:b w:val="0"/>
          <w:color w:val="auto"/>
          <w:szCs w:val="24"/>
        </w:rPr>
      </w:pPr>
      <w:r w:rsidRPr="009F5915">
        <w:rPr>
          <w:b w:val="0"/>
          <w:color w:val="auto"/>
          <w:szCs w:val="24"/>
        </w:rPr>
        <w:t>XVII.</w:t>
      </w:r>
      <w:r w:rsidRPr="009F5915">
        <w:rPr>
          <w:b w:val="0"/>
          <w:color w:val="auto"/>
          <w:szCs w:val="24"/>
        </w:rPr>
        <w:tab/>
        <w:t>Pouczenie o środkach ochrony prawnej przysługujących wykonawcy w toku postępowania o udzielenie zamówienia.</w:t>
      </w:r>
    </w:p>
    <w:p w:rsidR="00CB38D8" w:rsidRPr="009F5915" w:rsidRDefault="00CB38D8" w:rsidP="009F5915">
      <w:pPr>
        <w:pStyle w:val="Tekstpodstawowy31"/>
        <w:spacing w:line="360" w:lineRule="auto"/>
        <w:ind w:left="705" w:hanging="705"/>
        <w:rPr>
          <w:color w:val="auto"/>
          <w:szCs w:val="24"/>
        </w:rPr>
      </w:pPr>
      <w:r w:rsidRPr="009F5915">
        <w:rPr>
          <w:b w:val="0"/>
          <w:color w:val="auto"/>
          <w:szCs w:val="24"/>
        </w:rPr>
        <w:t>XVIII.</w:t>
      </w:r>
      <w:r w:rsidRPr="009F5915">
        <w:rPr>
          <w:b w:val="0"/>
          <w:color w:val="auto"/>
          <w:szCs w:val="24"/>
        </w:rPr>
        <w:tab/>
        <w:t>Ponadto, zgodnie z art. 36 ust. 2 Ustawy Prawo zamówień publicznych (Dz.U.2018.1986 ze zm.) SIWZ zawiera:</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 </w:t>
      </w:r>
      <w:r w:rsidRPr="009F5915">
        <w:rPr>
          <w:rFonts w:ascii="Times New Roman" w:hAnsi="Times New Roman" w:cs="Times New Roman"/>
          <w:sz w:val="24"/>
          <w:szCs w:val="24"/>
        </w:rPr>
        <w:tab/>
        <w:t>Opis części zamówienia, jeżeli zamawiający dopuszcza składanie ofert częściowych</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2) </w:t>
      </w:r>
      <w:r w:rsidRPr="009F5915">
        <w:rPr>
          <w:rFonts w:ascii="Times New Roman" w:hAnsi="Times New Roman" w:cs="Times New Roman"/>
          <w:sz w:val="24"/>
          <w:szCs w:val="24"/>
        </w:rPr>
        <w:tab/>
        <w:t>Maksymalna liczba wykonawców, z którymi zamawiający zawrze umowę ramową, jeżeli zamawiający przewiduje zawarcie umowy ramowej</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3) </w:t>
      </w:r>
      <w:r w:rsidRPr="009F5915">
        <w:rPr>
          <w:rFonts w:ascii="Times New Roman" w:hAnsi="Times New Roman" w:cs="Times New Roman"/>
          <w:sz w:val="24"/>
          <w:szCs w:val="24"/>
        </w:rPr>
        <w:tab/>
        <w:t>Informacja o przewidywanych zamówieniach, o których mowa w art. 67 ust. 1 pkt 6 i 7 lub art. 134 ust. 6 pkt 3, jeżeli zamawiający przewiduje udzielenie takich zamówień</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4) </w:t>
      </w:r>
      <w:r w:rsidRPr="009F5915">
        <w:rPr>
          <w:rFonts w:ascii="Times New Roman" w:hAnsi="Times New Roman" w:cs="Times New Roman"/>
          <w:sz w:val="24"/>
          <w:szCs w:val="24"/>
        </w:rPr>
        <w:tab/>
        <w:t>Opis sposobu przedstawiania ofert wariantowych oraz minimalne warunki, jakim muszą odpowiadać oferty wariantowe wraz z wybranymi kryteriami oceny, jeżeli zamawiający wymaga lub dopuszcza ich składanie</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5) </w:t>
      </w:r>
      <w:r w:rsidRPr="009F5915">
        <w:rPr>
          <w:rFonts w:ascii="Times New Roman" w:hAnsi="Times New Roman" w:cs="Times New Roman"/>
          <w:sz w:val="24"/>
          <w:szCs w:val="24"/>
        </w:rPr>
        <w:tab/>
        <w:t>Adres poczty elektronicznej lub strony internetowej zamawiającego</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6) </w:t>
      </w:r>
      <w:r w:rsidRPr="009F5915">
        <w:rPr>
          <w:rFonts w:ascii="Times New Roman" w:hAnsi="Times New Roman" w:cs="Times New Roman"/>
          <w:sz w:val="24"/>
          <w:szCs w:val="24"/>
        </w:rPr>
        <w:tab/>
        <w:t>Informacje dotyczące walut obcych, w jakich mogą być prowadzone rozliczenia między zamawiającym a wykonawcą, jeżeli zamawiający przewiduje rozliczenia w walutach obcych</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7)</w:t>
      </w:r>
      <w:r w:rsidRPr="009F5915">
        <w:rPr>
          <w:rFonts w:ascii="Times New Roman" w:hAnsi="Times New Roman" w:cs="Times New Roman"/>
          <w:sz w:val="24"/>
          <w:szCs w:val="24"/>
        </w:rPr>
        <w:tab/>
        <w:t xml:space="preserve">Jeżeli zamawiający przewiduje aukcję elektroniczną: </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a) </w:t>
      </w:r>
      <w:r w:rsidRPr="009F5915">
        <w:rPr>
          <w:rFonts w:ascii="Times New Roman" w:hAnsi="Times New Roman" w:cs="Times New Roman"/>
          <w:sz w:val="24"/>
          <w:szCs w:val="24"/>
        </w:rPr>
        <w:tab/>
        <w:t>Informacja o przewidywanym wyborze najkorzystniejszej oferty z zastosowaniem aukcji elektronicznej</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b)</w:t>
      </w:r>
      <w:r w:rsidRPr="009F5915">
        <w:rPr>
          <w:rFonts w:ascii="Times New Roman" w:hAnsi="Times New Roman" w:cs="Times New Roman"/>
          <w:sz w:val="24"/>
          <w:szCs w:val="24"/>
        </w:rPr>
        <w:tab/>
        <w:t>Wymagania dotyczące rejestracji i identyfikacji wykonawców, w tym wymagania techniczne urządzeń informatycznych</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c) </w:t>
      </w:r>
      <w:r w:rsidRPr="009F5915">
        <w:rPr>
          <w:rFonts w:ascii="Times New Roman" w:hAnsi="Times New Roman" w:cs="Times New Roman"/>
          <w:sz w:val="24"/>
          <w:szCs w:val="24"/>
        </w:rPr>
        <w:tab/>
        <w:t xml:space="preserve">Informacja, które spośród kryteriów oceny ofert będą stosowane w toku aukcji elektronicznej; </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8) </w:t>
      </w:r>
      <w:r w:rsidRPr="009F5915">
        <w:rPr>
          <w:rFonts w:ascii="Times New Roman" w:hAnsi="Times New Roman" w:cs="Times New Roman"/>
          <w:sz w:val="24"/>
          <w:szCs w:val="24"/>
        </w:rPr>
        <w:tab/>
        <w:t xml:space="preserve">Wysokość zwrotu kosztów udziału w postępowaniu, jeżeli zamawiający przewiduje ich zwrot </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8a) </w:t>
      </w:r>
      <w:r w:rsidRPr="009F5915">
        <w:rPr>
          <w:rFonts w:ascii="Times New Roman" w:hAnsi="Times New Roman" w:cs="Times New Roman"/>
          <w:sz w:val="24"/>
          <w:szCs w:val="24"/>
        </w:rPr>
        <w:tab/>
        <w:t xml:space="preserve">W przypadku gdy zamawiający przewiduje wymagania, o których mowa w art. 29 ust. 3a, określenie w szczególności: </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a) </w:t>
      </w:r>
      <w:r w:rsidRPr="009F5915">
        <w:rPr>
          <w:rFonts w:ascii="Times New Roman" w:hAnsi="Times New Roman" w:cs="Times New Roman"/>
          <w:sz w:val="24"/>
          <w:szCs w:val="24"/>
        </w:rPr>
        <w:tab/>
        <w:t xml:space="preserve">sposobu dokumentowania zatrudnienia osób, o których mowa w art. 29 ust. 3a, </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b) </w:t>
      </w:r>
      <w:r w:rsidRPr="009F5915">
        <w:rPr>
          <w:rFonts w:ascii="Times New Roman" w:hAnsi="Times New Roman" w:cs="Times New Roman"/>
          <w:sz w:val="24"/>
          <w:szCs w:val="24"/>
        </w:rPr>
        <w:tab/>
        <w:t xml:space="preserve">uprawnienia zamawiającego w zakresie kontroli spełniania przez wykonawcę wymagań, o których mowa w art. 29 ust. 3a, oraz sankcji z tytułu niespełnienia tych wymagań, </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lastRenderedPageBreak/>
        <w:t xml:space="preserve">c) </w:t>
      </w:r>
      <w:r w:rsidRPr="009F5915">
        <w:rPr>
          <w:rFonts w:ascii="Times New Roman" w:hAnsi="Times New Roman" w:cs="Times New Roman"/>
          <w:sz w:val="24"/>
          <w:szCs w:val="24"/>
        </w:rPr>
        <w:tab/>
        <w:t xml:space="preserve">rodzaju czynności niezbędnych do realizacji zamówienia, których dotyczą wymagania zatrudnienia na podstawie umowy o pracę przez wykonawcę lub podwykonawcę osób wykonujących czynności w trakcie realizacji zamówienia; </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9) </w:t>
      </w:r>
      <w:r w:rsidRPr="009F5915">
        <w:rPr>
          <w:rFonts w:ascii="Times New Roman" w:hAnsi="Times New Roman" w:cs="Times New Roman"/>
          <w:sz w:val="24"/>
          <w:szCs w:val="24"/>
        </w:rPr>
        <w:tab/>
        <w:t>W przypadku gdy zamawiający przewiduje wymagania, o których mowa w art. 29 ust. 4, określenie w szczególności:</w:t>
      </w:r>
      <w:r w:rsidR="00314F67">
        <w:rPr>
          <w:rFonts w:ascii="Times New Roman" w:hAnsi="Times New Roman" w:cs="Times New Roman"/>
          <w:sz w:val="24"/>
          <w:szCs w:val="24"/>
        </w:rPr>
        <w:t xml:space="preserve"> </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a) </w:t>
      </w:r>
      <w:r w:rsidRPr="009F5915">
        <w:rPr>
          <w:rFonts w:ascii="Times New Roman" w:hAnsi="Times New Roman" w:cs="Times New Roman"/>
          <w:sz w:val="24"/>
          <w:szCs w:val="24"/>
        </w:rPr>
        <w:tab/>
        <w:t>liczby i okresu wymaganego zatrudnienia osób, których dotyczą te wymagania,</w:t>
      </w:r>
      <w:r w:rsidR="00314F67">
        <w:rPr>
          <w:rFonts w:ascii="Times New Roman" w:hAnsi="Times New Roman" w:cs="Times New Roman"/>
          <w:sz w:val="24"/>
          <w:szCs w:val="24"/>
        </w:rPr>
        <w:t xml:space="preserve"> </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b) </w:t>
      </w:r>
      <w:r w:rsidRPr="009F5915">
        <w:rPr>
          <w:rFonts w:ascii="Times New Roman" w:hAnsi="Times New Roman" w:cs="Times New Roman"/>
          <w:sz w:val="24"/>
          <w:szCs w:val="24"/>
        </w:rPr>
        <w:tab/>
        <w:t xml:space="preserve">uprawnienia zamawiającego w zakresie kontroli spełniania przez wykonawcę wymagań, o których mowa w art. 29 ust. 4, oraz sankcji z tytułu niespełnienia tych wymagań; </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10) </w:t>
      </w:r>
      <w:r w:rsidRPr="009F5915">
        <w:rPr>
          <w:rFonts w:ascii="Times New Roman" w:hAnsi="Times New Roman" w:cs="Times New Roman"/>
          <w:sz w:val="24"/>
          <w:szCs w:val="24"/>
        </w:rPr>
        <w:tab/>
        <w:t xml:space="preserve">Informacja o obowiązku osobistego wykonania przez wykonawcę kluczowych części zamówienia, jeżeli zamawiający dokonuje takiego zastrzeżenia zgodnie z art. 36a ust. 2. </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11) </w:t>
      </w:r>
      <w:r w:rsidRPr="009F5915">
        <w:rPr>
          <w:rFonts w:ascii="Times New Roman" w:hAnsi="Times New Roman" w:cs="Times New Roman"/>
          <w:sz w:val="24"/>
          <w:szCs w:val="24"/>
        </w:rPr>
        <w:tab/>
        <w:t xml:space="preserve">W przypadku zamówień na roboty budowlane: </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a) </w:t>
      </w:r>
      <w:r w:rsidRPr="009F5915">
        <w:rPr>
          <w:rFonts w:ascii="Times New Roman" w:hAnsi="Times New Roman" w:cs="Times New Roman"/>
          <w:sz w:val="24"/>
          <w:szCs w:val="24"/>
        </w:rPr>
        <w:tab/>
        <w:t xml:space="preserve">wymagania dotyczące umowy o podwykonawstwo, której przedmiotem są roboty budowlane, których niespełnienie spowoduje zgłoszenie przez zamawiającego odpowiednio zastrzeżeń lub sprzeciwu, jeżeli zamawiający określa takie wymagania, </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b) </w:t>
      </w:r>
      <w:r w:rsidRPr="009F5915">
        <w:rPr>
          <w:rFonts w:ascii="Times New Roman" w:hAnsi="Times New Roman" w:cs="Times New Roman"/>
          <w:sz w:val="24"/>
          <w:szCs w:val="24"/>
        </w:rPr>
        <w:tab/>
        <w:t xml:space="preserve">informacje o umowach o podwykonawstwo, których przedmiotem są dostawy lub usługi, które, z uwagi na wartość lub przedmiot tych dostaw lub usług, nie podlegają obowiązkowi przedkładania zamawiającemu, jeżeli zamawiający określa takie informacje; </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12) </w:t>
      </w:r>
      <w:r w:rsidRPr="009F5915">
        <w:rPr>
          <w:rFonts w:ascii="Times New Roman" w:hAnsi="Times New Roman" w:cs="Times New Roman"/>
          <w:sz w:val="24"/>
          <w:szCs w:val="24"/>
        </w:rPr>
        <w:tab/>
        <w:t xml:space="preserve">Procentowa wartość ostatniej części wynagrodzenia za wykonanie umowy w sprawie zamówienia na roboty budowlane, jeżeli zamawiający określa taką wartość, zgodnie z art. 143a ust. 3. </w:t>
      </w:r>
    </w:p>
    <w:p w:rsidR="00CB38D8" w:rsidRPr="009F5915" w:rsidRDefault="00CB38D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13) </w:t>
      </w:r>
      <w:r w:rsidRPr="009F5915">
        <w:rPr>
          <w:rFonts w:ascii="Times New Roman" w:hAnsi="Times New Roman" w:cs="Times New Roman"/>
          <w:sz w:val="24"/>
          <w:szCs w:val="24"/>
        </w:rPr>
        <w:tab/>
        <w:t>Standardy jakościowe, o których mowa w art. 91 ust. 2a.</w:t>
      </w:r>
    </w:p>
    <w:p w:rsidR="00CB38D8"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 xml:space="preserve">14) </w:t>
      </w:r>
      <w:r w:rsidRPr="009F5915">
        <w:rPr>
          <w:rFonts w:ascii="Times New Roman" w:hAnsi="Times New Roman" w:cs="Times New Roman"/>
          <w:sz w:val="24"/>
          <w:szCs w:val="24"/>
        </w:rPr>
        <w:tab/>
        <w:t xml:space="preserve">Wymóg lub możliwość złożenia ofert w postaci katalogów elektronicznych lub dołączenia katalogów elektronicznych do oferty, w sytuacji określonej w art. 10a ust. 2. </w:t>
      </w:r>
    </w:p>
    <w:p w:rsidR="00AB48C5" w:rsidRPr="009F5915" w:rsidRDefault="00CB38D8"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15)</w:t>
      </w:r>
      <w:r w:rsidRPr="009F5915">
        <w:rPr>
          <w:rFonts w:ascii="Times New Roman" w:hAnsi="Times New Roman" w:cs="Times New Roman"/>
          <w:sz w:val="24"/>
          <w:szCs w:val="24"/>
        </w:rPr>
        <w:tab/>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AB48C5" w:rsidRPr="009F5915" w:rsidRDefault="00AB48C5" w:rsidP="009F5915">
      <w:pPr>
        <w:spacing w:after="0" w:line="360" w:lineRule="auto"/>
        <w:rPr>
          <w:rFonts w:ascii="Times New Roman" w:hAnsi="Times New Roman" w:cs="Times New Roman"/>
          <w:sz w:val="24"/>
          <w:szCs w:val="24"/>
        </w:rPr>
      </w:pPr>
      <w:r w:rsidRPr="009F5915">
        <w:rPr>
          <w:rFonts w:ascii="Times New Roman" w:hAnsi="Times New Roman" w:cs="Times New Roman"/>
          <w:sz w:val="24"/>
          <w:szCs w:val="24"/>
        </w:rPr>
        <w:br w:type="page"/>
      </w:r>
    </w:p>
    <w:p w:rsidR="00AB48C5" w:rsidRPr="009F5915" w:rsidRDefault="00AB48C5"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lastRenderedPageBreak/>
        <w:t>I. Nazwa (firma) i adres zamawiającego:</w:t>
      </w:r>
    </w:p>
    <w:p w:rsidR="00AB48C5" w:rsidRPr="009F5915" w:rsidRDefault="00AB48C5" w:rsidP="009F5915">
      <w:pPr>
        <w:spacing w:after="0" w:line="360" w:lineRule="auto"/>
        <w:jc w:val="both"/>
        <w:rPr>
          <w:rFonts w:ascii="Times New Roman" w:hAnsi="Times New Roman" w:cs="Times New Roman"/>
          <w:b/>
          <w:sz w:val="24"/>
          <w:szCs w:val="24"/>
        </w:rPr>
      </w:pPr>
    </w:p>
    <w:p w:rsidR="00AB48C5" w:rsidRPr="009F5915" w:rsidRDefault="00AB48C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b/>
          <w:sz w:val="24"/>
          <w:szCs w:val="24"/>
        </w:rPr>
        <w:t>GMINA GÓRNO</w:t>
      </w:r>
    </w:p>
    <w:p w:rsidR="00AB48C5" w:rsidRPr="009F5915" w:rsidRDefault="00AB48C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Górno 169, 26 – 008 Górno</w:t>
      </w:r>
    </w:p>
    <w:p w:rsidR="00AB48C5" w:rsidRPr="009F5915" w:rsidRDefault="00AB48C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Tel. (41) 30 – 23 – 620, Fax. (41) 30 – 23 – 621 </w:t>
      </w:r>
    </w:p>
    <w:p w:rsidR="00AB48C5" w:rsidRPr="009F5915" w:rsidRDefault="00AB48C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NIP: 657 – 24 – 00 – 548, </w:t>
      </w:r>
      <w:r w:rsidRPr="009F5915">
        <w:rPr>
          <w:rFonts w:ascii="Times New Roman" w:hAnsi="Times New Roman" w:cs="Times New Roman"/>
          <w:sz w:val="24"/>
          <w:szCs w:val="24"/>
        </w:rPr>
        <w:tab/>
        <w:t>REGON: 291010079</w:t>
      </w:r>
    </w:p>
    <w:p w:rsidR="00AB48C5" w:rsidRPr="009F5915" w:rsidRDefault="00AB48C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Strona www: </w:t>
      </w:r>
      <w:hyperlink r:id="rId11" w:history="1">
        <w:r w:rsidRPr="009F5915">
          <w:rPr>
            <w:rStyle w:val="Hipercze"/>
            <w:rFonts w:ascii="Times New Roman" w:hAnsi="Times New Roman" w:cs="Times New Roman"/>
            <w:sz w:val="24"/>
            <w:szCs w:val="24"/>
          </w:rPr>
          <w:t>www.gorno.pl</w:t>
        </w:r>
      </w:hyperlink>
      <w:r w:rsidR="00314F67">
        <w:rPr>
          <w:rFonts w:ascii="Times New Roman" w:hAnsi="Times New Roman" w:cs="Times New Roman"/>
          <w:sz w:val="24"/>
          <w:szCs w:val="24"/>
        </w:rPr>
        <w:t xml:space="preserve"> </w:t>
      </w:r>
      <w:r w:rsidRPr="009F5915">
        <w:rPr>
          <w:rFonts w:ascii="Times New Roman" w:hAnsi="Times New Roman" w:cs="Times New Roman"/>
          <w:sz w:val="24"/>
          <w:szCs w:val="24"/>
        </w:rPr>
        <w:t xml:space="preserve">e-mail: </w:t>
      </w:r>
      <w:hyperlink r:id="rId12" w:history="1">
        <w:r w:rsidRPr="009F5915">
          <w:rPr>
            <w:rStyle w:val="Hipercze"/>
            <w:rFonts w:ascii="Times New Roman" w:hAnsi="Times New Roman" w:cs="Times New Roman"/>
            <w:sz w:val="24"/>
            <w:szCs w:val="24"/>
          </w:rPr>
          <w:t>gmina@gorno.pl</w:t>
        </w:r>
      </w:hyperlink>
      <w:r w:rsidRPr="009F5915">
        <w:rPr>
          <w:rFonts w:ascii="Times New Roman" w:hAnsi="Times New Roman" w:cs="Times New Roman"/>
          <w:sz w:val="24"/>
          <w:szCs w:val="24"/>
        </w:rPr>
        <w:t xml:space="preserve"> </w:t>
      </w:r>
    </w:p>
    <w:p w:rsidR="00AB48C5" w:rsidRPr="009F5915" w:rsidRDefault="00AB48C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Godziny urzędowania: Poniedziałek, Środa – Piątek 7:30 – 15:00, Wtorek 7:30 – 17:30</w:t>
      </w:r>
    </w:p>
    <w:p w:rsidR="00AB48C5" w:rsidRPr="009F5915" w:rsidRDefault="00AB48C5" w:rsidP="009F5915">
      <w:pPr>
        <w:spacing w:after="0" w:line="360" w:lineRule="auto"/>
        <w:jc w:val="both"/>
        <w:rPr>
          <w:rFonts w:ascii="Times New Roman" w:hAnsi="Times New Roman" w:cs="Times New Roman"/>
          <w:color w:val="FF0000"/>
          <w:sz w:val="24"/>
          <w:szCs w:val="24"/>
        </w:rPr>
      </w:pPr>
    </w:p>
    <w:p w:rsidR="00AB48C5" w:rsidRPr="009F5915" w:rsidRDefault="00AB48C5"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II. Tryb udzielenia zamówienia</w:t>
      </w:r>
    </w:p>
    <w:p w:rsidR="00AB48C5" w:rsidRPr="009F5915" w:rsidRDefault="00AB48C5" w:rsidP="009F5915">
      <w:pPr>
        <w:tabs>
          <w:tab w:val="left" w:pos="429"/>
        </w:tabs>
        <w:spacing w:after="0" w:line="360" w:lineRule="auto"/>
        <w:jc w:val="both"/>
        <w:rPr>
          <w:rFonts w:ascii="Times New Roman" w:hAnsi="Times New Roman" w:cs="Times New Roman"/>
          <w:b/>
          <w:sz w:val="24"/>
          <w:szCs w:val="24"/>
        </w:rPr>
      </w:pPr>
    </w:p>
    <w:p w:rsidR="00292188" w:rsidRPr="009F5915" w:rsidRDefault="0029218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 Postępowanie o udzielenie zamówienia publicznego prowadzone jest w trybie przetargu nieograniczonego, na podstawie ustawy z dnia 29 stycznia 2004 r. Prawo zamówień publicznych (tj. Dz.U.2019.1843), zwanej dalej ustawą lub ustawą </w:t>
      </w:r>
      <w:proofErr w:type="spellStart"/>
      <w:r w:rsidRPr="009F5915">
        <w:rPr>
          <w:rFonts w:ascii="Times New Roman" w:hAnsi="Times New Roman" w:cs="Times New Roman"/>
          <w:sz w:val="24"/>
          <w:szCs w:val="24"/>
        </w:rPr>
        <w:t>Pzp</w:t>
      </w:r>
      <w:proofErr w:type="spellEnd"/>
      <w:r w:rsidRPr="009F5915">
        <w:rPr>
          <w:rFonts w:ascii="Times New Roman" w:hAnsi="Times New Roman" w:cs="Times New Roman"/>
          <w:sz w:val="24"/>
          <w:szCs w:val="24"/>
        </w:rPr>
        <w:t xml:space="preserve"> oraz aktów wykonawczych wydanych na jej podstawie. </w:t>
      </w:r>
    </w:p>
    <w:p w:rsidR="00292188" w:rsidRPr="009F5915" w:rsidRDefault="0029218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 Podstawa prawna opracowania specyfikacji istotnych warunków zamówienia:</w:t>
      </w:r>
    </w:p>
    <w:p w:rsidR="00292188" w:rsidRPr="009F5915" w:rsidRDefault="0029218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a) Ustawa z dnia 29 stycznia 2004 roku Prawo zamówień publicznych (tj. Dz.U.2019.1843).</w:t>
      </w:r>
    </w:p>
    <w:p w:rsidR="00292188" w:rsidRPr="009F5915" w:rsidRDefault="0029218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b) Rozporządzenie Ministra Rozwoju i Finansów z dnia 16 grudnia 2019. w sprawie kwot wartości zamówień oraz konkursów, od których jest uzależniony obowiązek przekazywania ogłoszeń Urzędowi Publikacji Unii Europejskiej (Dz.U.2019.2450);</w:t>
      </w:r>
    </w:p>
    <w:p w:rsidR="00292188" w:rsidRPr="009F5915" w:rsidRDefault="0029218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c)</w:t>
      </w:r>
      <w:r w:rsidR="00314F67">
        <w:rPr>
          <w:rFonts w:ascii="Times New Roman" w:hAnsi="Times New Roman" w:cs="Times New Roman"/>
          <w:sz w:val="24"/>
          <w:szCs w:val="24"/>
        </w:rPr>
        <w:t xml:space="preserve"> </w:t>
      </w:r>
      <w:r w:rsidRPr="009F5915">
        <w:rPr>
          <w:rFonts w:ascii="Times New Roman" w:hAnsi="Times New Roman" w:cs="Times New Roman"/>
          <w:sz w:val="24"/>
          <w:szCs w:val="24"/>
        </w:rPr>
        <w:t>Rozporządzenia Ministra Rozwoju z dnia 26 lipca 2016 r. w sprawie rodzajów dokumentów, jakich może żądać zamawiający od wykonawcy w postępowaniu o udzielenie zamówienia (Dz.U. 2016.1126),</w:t>
      </w:r>
    </w:p>
    <w:p w:rsidR="00292188" w:rsidRPr="009F5915" w:rsidRDefault="0029218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d) Rozporządzenie Prezesa Rady Ministrów z dnia 18 grudnia 2019 r. w sprawie średniego kursu złotego w stosunku do euro stanowiącego podstawę przeliczania wartości zamówień publicznych (Dz.U.2019.2453).</w:t>
      </w:r>
    </w:p>
    <w:p w:rsidR="00292188" w:rsidRPr="009F5915" w:rsidRDefault="0029218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 Podstawa prawna wyboru trybu udzielenia zamówienia publicznego: art. 10 ust. 1 oraz art. 39 - 46 Prawa zamówień publicznych.</w:t>
      </w:r>
    </w:p>
    <w:p w:rsidR="00292188" w:rsidRPr="009F5915" w:rsidRDefault="0029218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 W zakresie nieuregulowanym w niniejszej specyfikacji istotnych warunków zamówienia, zastosowanie mają przepisy ustawy Prawo zamówień publicznych.</w:t>
      </w:r>
    </w:p>
    <w:p w:rsidR="00292188" w:rsidRPr="009F5915" w:rsidRDefault="00292188"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 Miejsce publikacji ogłoszenia o zamówieniu:</w:t>
      </w:r>
    </w:p>
    <w:p w:rsidR="00292188" w:rsidRPr="009F5915" w:rsidRDefault="00292188" w:rsidP="009F5915">
      <w:pPr>
        <w:pStyle w:val="Akapitzlist"/>
        <w:numPr>
          <w:ilvl w:val="0"/>
          <w:numId w:val="3"/>
        </w:num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Biuletyn Zamówień Publicznych</w:t>
      </w:r>
    </w:p>
    <w:p w:rsidR="00292188" w:rsidRPr="009F5915" w:rsidRDefault="006A5C6B" w:rsidP="009F5915">
      <w:pPr>
        <w:pStyle w:val="Akapitzlist"/>
        <w:numPr>
          <w:ilvl w:val="0"/>
          <w:numId w:val="3"/>
        </w:numPr>
        <w:spacing w:after="0" w:line="360" w:lineRule="auto"/>
        <w:jc w:val="both"/>
        <w:rPr>
          <w:rFonts w:ascii="Times New Roman" w:hAnsi="Times New Roman" w:cs="Times New Roman"/>
          <w:sz w:val="24"/>
          <w:szCs w:val="24"/>
        </w:rPr>
      </w:pPr>
      <w:hyperlink r:id="rId13" w:history="1">
        <w:r w:rsidR="00292188" w:rsidRPr="009F5915">
          <w:rPr>
            <w:rStyle w:val="Hipercze"/>
            <w:rFonts w:ascii="Times New Roman" w:hAnsi="Times New Roman" w:cs="Times New Roman"/>
            <w:sz w:val="24"/>
            <w:szCs w:val="24"/>
          </w:rPr>
          <w:t>www.gorno.biuletyn.net</w:t>
        </w:r>
      </w:hyperlink>
      <w:r w:rsidR="00292188" w:rsidRPr="009F5915">
        <w:rPr>
          <w:rFonts w:ascii="Times New Roman" w:hAnsi="Times New Roman" w:cs="Times New Roman"/>
          <w:sz w:val="24"/>
          <w:szCs w:val="24"/>
        </w:rPr>
        <w:t xml:space="preserve"> (strona Zamawiającego)</w:t>
      </w:r>
    </w:p>
    <w:p w:rsidR="00292188" w:rsidRPr="009F5915" w:rsidRDefault="00292188" w:rsidP="009F5915">
      <w:pPr>
        <w:pStyle w:val="Akapitzlist"/>
        <w:numPr>
          <w:ilvl w:val="0"/>
          <w:numId w:val="3"/>
        </w:num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tablica ogłoszeń w Urzędzie Gminy Górno (miejsce ogólnie dostępne)</w:t>
      </w:r>
    </w:p>
    <w:p w:rsidR="00CD4CC1" w:rsidRPr="009F5915" w:rsidRDefault="00CD4CC1"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lastRenderedPageBreak/>
        <w:t>III.</w:t>
      </w:r>
      <w:r w:rsidRPr="009F5915">
        <w:rPr>
          <w:rFonts w:ascii="Times New Roman" w:hAnsi="Times New Roman" w:cs="Times New Roman"/>
          <w:b/>
          <w:sz w:val="24"/>
          <w:szCs w:val="24"/>
        </w:rPr>
        <w:tab/>
        <w:t>Opis przedmiotu zamówienia.</w:t>
      </w:r>
    </w:p>
    <w:p w:rsidR="00CD4CC1" w:rsidRPr="009F5915" w:rsidRDefault="00CD4CC1" w:rsidP="009F5915">
      <w:pPr>
        <w:spacing w:after="0" w:line="360" w:lineRule="auto"/>
        <w:jc w:val="both"/>
        <w:rPr>
          <w:rFonts w:ascii="Times New Roman" w:hAnsi="Times New Roman" w:cs="Times New Roman"/>
          <w:sz w:val="24"/>
          <w:szCs w:val="24"/>
        </w:rPr>
      </w:pP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 Przedmiotem zamówienia jest </w:t>
      </w:r>
      <w:r w:rsidRPr="009F5915">
        <w:rPr>
          <w:rFonts w:ascii="Times New Roman" w:hAnsi="Times New Roman" w:cs="Times New Roman"/>
          <w:b/>
          <w:sz w:val="24"/>
          <w:szCs w:val="24"/>
        </w:rPr>
        <w:t>doposażenie szkół podstawowych w Górnie i Woli Jachowej w ramach projektu pn.: „Wzrost jakości kształcenia poprzez rozbudowę infrastruktury sportowej i doposażenie pracowni matematyczno</w:t>
      </w:r>
      <w:r w:rsidR="00025482" w:rsidRPr="009F5915">
        <w:rPr>
          <w:rFonts w:ascii="Times New Roman" w:hAnsi="Times New Roman" w:cs="Times New Roman"/>
          <w:b/>
          <w:sz w:val="24"/>
          <w:szCs w:val="24"/>
        </w:rPr>
        <w:t xml:space="preserve">-przyrodniczych w Gminie Górno” </w:t>
      </w:r>
      <w:r w:rsidR="00025482" w:rsidRPr="009F5915">
        <w:rPr>
          <w:rFonts w:ascii="Times New Roman" w:hAnsi="Times New Roman" w:cs="Times New Roman"/>
          <w:sz w:val="24"/>
          <w:szCs w:val="24"/>
        </w:rPr>
        <w:t>w podziale na dwie części</w:t>
      </w:r>
    </w:p>
    <w:p w:rsidR="00CD4CC1" w:rsidRPr="009F5915" w:rsidRDefault="00CD4CC1" w:rsidP="009F5915">
      <w:pPr>
        <w:spacing w:after="0" w:line="360" w:lineRule="auto"/>
        <w:jc w:val="both"/>
        <w:rPr>
          <w:rFonts w:ascii="Times New Roman" w:hAnsi="Times New Roman" w:cs="Times New Roman"/>
          <w:b/>
          <w:color w:val="0000FF"/>
          <w:sz w:val="24"/>
          <w:szCs w:val="24"/>
        </w:rPr>
      </w:pPr>
      <w:r w:rsidRPr="009F5915">
        <w:rPr>
          <w:rFonts w:ascii="Times New Roman" w:hAnsi="Times New Roman" w:cs="Times New Roman"/>
          <w:b/>
          <w:color w:val="0000FF"/>
          <w:sz w:val="24"/>
          <w:szCs w:val="24"/>
        </w:rPr>
        <w:t xml:space="preserve">1.1. </w:t>
      </w:r>
      <w:r w:rsidR="00025482" w:rsidRPr="009F5915">
        <w:rPr>
          <w:rFonts w:ascii="Times New Roman" w:hAnsi="Times New Roman" w:cs="Times New Roman"/>
          <w:b/>
          <w:color w:val="0000FF"/>
          <w:sz w:val="24"/>
          <w:szCs w:val="24"/>
        </w:rPr>
        <w:t>CZĘŚĆ I DOSTAWA POMOCY DYDAKTYCZNYCH</w:t>
      </w:r>
    </w:p>
    <w:p w:rsidR="00010F33" w:rsidRPr="009F5915" w:rsidRDefault="00010F33"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Zadanie 1 Pomoce dydaktyczne dla SP Górno</w:t>
      </w:r>
    </w:p>
    <w:p w:rsidR="00B01F46" w:rsidRPr="009F5915" w:rsidRDefault="00B01F4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 Wiatr i pogoda – skrzynka do doświadczeń – 1 </w:t>
      </w:r>
    </w:p>
    <w:p w:rsidR="00B01F46" w:rsidRPr="009F5915" w:rsidRDefault="00B01F4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 Tellurium szkolne – 1 </w:t>
      </w:r>
    </w:p>
    <w:p w:rsidR="00B01F46" w:rsidRPr="009F5915" w:rsidRDefault="00B01F4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 Historia Ziemi, zestaw skał i minerałów – 1 </w:t>
      </w:r>
    </w:p>
    <w:p w:rsidR="00B01F46" w:rsidRPr="009F5915" w:rsidRDefault="00B01F4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 Globus fizyczno-polityczny podświetlany 420 mm – 1 </w:t>
      </w:r>
    </w:p>
    <w:p w:rsidR="00B01F46" w:rsidRPr="009F5915" w:rsidRDefault="00B01F4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5. Globus 420 fizyczny – 1 </w:t>
      </w:r>
    </w:p>
    <w:p w:rsidR="00B01F46" w:rsidRPr="009F5915" w:rsidRDefault="00B01F4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6. Stojak na mapy – 2 </w:t>
      </w:r>
    </w:p>
    <w:p w:rsidR="00B01F46" w:rsidRPr="009F5915" w:rsidRDefault="00B01F4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7. Polska mapa ścienna dwustronna fizyczna do ćwiczeń 1:500 000 – 1 </w:t>
      </w:r>
    </w:p>
    <w:p w:rsidR="00B01F46" w:rsidRPr="009F5915" w:rsidRDefault="00B01F4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8. Świat mapa ścienna fizyczna geograficzna - 1</w:t>
      </w:r>
    </w:p>
    <w:p w:rsidR="00B01F46" w:rsidRPr="009F5915" w:rsidRDefault="00B01F4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9. Europa 1:3 300 000. Mapa ścienna fizyczno-konturowa</w:t>
      </w:r>
      <w:r w:rsidRPr="009F5915">
        <w:rPr>
          <w:rFonts w:ascii="Times New Roman" w:hAnsi="Times New Roman" w:cs="Times New Roman"/>
          <w:sz w:val="24"/>
          <w:szCs w:val="24"/>
        </w:rPr>
        <w:tab/>
        <w:t xml:space="preserve">- 1 </w:t>
      </w:r>
    </w:p>
    <w:p w:rsidR="00025482" w:rsidRPr="009F5915" w:rsidRDefault="00B01F4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10. Walizka </w:t>
      </w:r>
      <w:proofErr w:type="spellStart"/>
      <w:r w:rsidRPr="009F5915">
        <w:rPr>
          <w:rFonts w:ascii="Times New Roman" w:hAnsi="Times New Roman" w:cs="Times New Roman"/>
          <w:sz w:val="24"/>
          <w:szCs w:val="24"/>
        </w:rPr>
        <w:t>Ekobadacza</w:t>
      </w:r>
      <w:proofErr w:type="spellEnd"/>
      <w:r w:rsidRPr="009F5915">
        <w:rPr>
          <w:rFonts w:ascii="Times New Roman" w:hAnsi="Times New Roman" w:cs="Times New Roman"/>
          <w:sz w:val="24"/>
          <w:szCs w:val="24"/>
        </w:rPr>
        <w:t xml:space="preserve"> – 1 </w:t>
      </w:r>
    </w:p>
    <w:p w:rsidR="005739B5" w:rsidRPr="009F5915" w:rsidRDefault="005739B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16. Bryły, wielościany prawidłowe - </w:t>
      </w:r>
      <w:proofErr w:type="spellStart"/>
      <w:r w:rsidRPr="009F5915">
        <w:rPr>
          <w:rFonts w:ascii="Times New Roman" w:hAnsi="Times New Roman" w:cs="Times New Roman"/>
          <w:sz w:val="24"/>
          <w:szCs w:val="24"/>
        </w:rPr>
        <w:t>kpl</w:t>
      </w:r>
      <w:proofErr w:type="spellEnd"/>
      <w:r w:rsidRPr="009F5915">
        <w:rPr>
          <w:rFonts w:ascii="Times New Roman" w:hAnsi="Times New Roman" w:cs="Times New Roman"/>
          <w:sz w:val="24"/>
          <w:szCs w:val="24"/>
        </w:rPr>
        <w:t xml:space="preserve">. 6 szt. – 1 </w:t>
      </w:r>
    </w:p>
    <w:p w:rsidR="005739B5" w:rsidRPr="009F5915" w:rsidRDefault="005739B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17. Wielkie bryły szkieletowe - 7 sztuk – 1 </w:t>
      </w:r>
    </w:p>
    <w:p w:rsidR="005739B5" w:rsidRPr="009F5915" w:rsidRDefault="005739B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18. Bryły Wielościany nieregularne komplet 6 szt. – 1 </w:t>
      </w:r>
    </w:p>
    <w:p w:rsidR="005739B5" w:rsidRPr="009F5915" w:rsidRDefault="005739B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19. Bryły do mierzenia objętości komplet 4 szt. – 1 </w:t>
      </w:r>
    </w:p>
    <w:p w:rsidR="005739B5" w:rsidRPr="009F5915" w:rsidRDefault="005739B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20. Bryły obrotowe. Komplet 6 sztuk. – 1 </w:t>
      </w:r>
    </w:p>
    <w:p w:rsidR="005739B5" w:rsidRPr="009F5915" w:rsidRDefault="005739B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21. Trening matematyczny dzielenie do 100 – 1 </w:t>
      </w:r>
    </w:p>
    <w:p w:rsidR="00B01F46" w:rsidRPr="009F5915" w:rsidRDefault="005739B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22. Trening matematyczny mnożenie do 100 – 1 </w:t>
      </w:r>
    </w:p>
    <w:p w:rsidR="00741F4D" w:rsidRPr="009F5915" w:rsidRDefault="00741F4D"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24. Układanki </w:t>
      </w:r>
      <w:proofErr w:type="spellStart"/>
      <w:r w:rsidRPr="009F5915">
        <w:rPr>
          <w:rFonts w:ascii="Times New Roman" w:hAnsi="Times New Roman" w:cs="Times New Roman"/>
          <w:sz w:val="24"/>
          <w:szCs w:val="24"/>
        </w:rPr>
        <w:t>schubitrix</w:t>
      </w:r>
      <w:proofErr w:type="spellEnd"/>
      <w:r w:rsidRPr="009F5915">
        <w:rPr>
          <w:rFonts w:ascii="Times New Roman" w:hAnsi="Times New Roman" w:cs="Times New Roman"/>
          <w:sz w:val="24"/>
          <w:szCs w:val="24"/>
        </w:rPr>
        <w:t xml:space="preserve"> - ułamki dziesiętne – 22</w:t>
      </w:r>
    </w:p>
    <w:p w:rsidR="00B01F46" w:rsidRPr="009F5915" w:rsidRDefault="00B01F46" w:rsidP="009F5915">
      <w:pPr>
        <w:spacing w:after="0" w:line="360" w:lineRule="auto"/>
        <w:jc w:val="both"/>
        <w:rPr>
          <w:rFonts w:ascii="Times New Roman" w:hAnsi="Times New Roman" w:cs="Times New Roman"/>
          <w:b/>
          <w:sz w:val="24"/>
          <w:szCs w:val="24"/>
        </w:rPr>
      </w:pPr>
    </w:p>
    <w:p w:rsidR="00010F33" w:rsidRPr="009F5915" w:rsidRDefault="00010F33"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Zadanie 2 Pomoce dydaktyczne dla SP Wola Jachowa</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 Historia Ziemi, zestaw skał i minerałów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 Globus fizyczno-polityczny podświetlany 420 mm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 Globus 420 fizyczny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 Mikroskop biologiczny - optyczny – 1</w:t>
      </w:r>
      <w:r w:rsidR="00314F67">
        <w:rPr>
          <w:rFonts w:ascii="Times New Roman" w:hAnsi="Times New Roman" w:cs="Times New Roman"/>
          <w:sz w:val="24"/>
          <w:szCs w:val="24"/>
        </w:rPr>
        <w:t xml:space="preserve">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5. Model blokowy skóry człowieka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6. Model czaszki człowieka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7. Model DNA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lastRenderedPageBreak/>
        <w:t xml:space="preserve">8. Mózg człowieka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9. Serce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10. Stacja pogody przenośna z rączką – 5 przyrządów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11. Walizka </w:t>
      </w:r>
      <w:proofErr w:type="spellStart"/>
      <w:r w:rsidRPr="009F5915">
        <w:rPr>
          <w:rFonts w:ascii="Times New Roman" w:hAnsi="Times New Roman" w:cs="Times New Roman"/>
          <w:sz w:val="24"/>
          <w:szCs w:val="24"/>
        </w:rPr>
        <w:t>Ekobadacza</w:t>
      </w:r>
      <w:proofErr w:type="spellEnd"/>
      <w:r w:rsidRPr="009F5915">
        <w:rPr>
          <w:rFonts w:ascii="Times New Roman" w:hAnsi="Times New Roman" w:cs="Times New Roman"/>
          <w:sz w:val="24"/>
          <w:szCs w:val="24"/>
        </w:rPr>
        <w:t xml:space="preserve">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12. Plansza - układ okresowy pierwiastków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13. Kolekcja bryły pełne i transparentne z wyjmowanymi siatkami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14. Bryły porównawcze transparentne - 10 cm - 17 brył – 2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15. Ułamki magnetyczne tablicowe 100 cm x 10 cm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16. Bryły szkieletowe - zestaw do budowy – 2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17. Liczby w kolorach / ułamki</w:t>
      </w:r>
      <w:r w:rsidR="00314F67">
        <w:rPr>
          <w:rFonts w:ascii="Times New Roman" w:hAnsi="Times New Roman" w:cs="Times New Roman"/>
          <w:sz w:val="24"/>
          <w:szCs w:val="24"/>
        </w:rPr>
        <w:t xml:space="preserve"> </w:t>
      </w:r>
      <w:r w:rsidRPr="009F5915">
        <w:rPr>
          <w:rFonts w:ascii="Times New Roman" w:hAnsi="Times New Roman" w:cs="Times New Roman"/>
          <w:sz w:val="24"/>
          <w:szCs w:val="24"/>
        </w:rPr>
        <w:t xml:space="preserve">z 3 rodzajami jednostek - wersja magnetyczna, demonstracyjna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18. Pomoc do odbić symetrycznych</w:t>
      </w:r>
      <w:r w:rsidR="00314F67">
        <w:rPr>
          <w:rFonts w:ascii="Times New Roman" w:hAnsi="Times New Roman" w:cs="Times New Roman"/>
          <w:sz w:val="24"/>
          <w:szCs w:val="24"/>
        </w:rPr>
        <w:t xml:space="preserve"> </w:t>
      </w:r>
      <w:r w:rsidRPr="009F5915">
        <w:rPr>
          <w:rFonts w:ascii="Times New Roman" w:hAnsi="Times New Roman" w:cs="Times New Roman"/>
          <w:sz w:val="24"/>
          <w:szCs w:val="24"/>
        </w:rPr>
        <w:t xml:space="preserve">i lustrzanych – 3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19. Ułamki dla ucznia na ławkę – 4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20. Siatki brył i figur geometrycznych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21. Magnetyczne wielokąty</w:t>
      </w:r>
      <w:r w:rsidR="00314F67">
        <w:rPr>
          <w:rFonts w:ascii="Times New Roman" w:hAnsi="Times New Roman" w:cs="Times New Roman"/>
          <w:sz w:val="24"/>
          <w:szCs w:val="24"/>
        </w:rPr>
        <w:t xml:space="preserve"> </w:t>
      </w:r>
      <w:r w:rsidRPr="009F5915">
        <w:rPr>
          <w:rFonts w:ascii="Times New Roman" w:hAnsi="Times New Roman" w:cs="Times New Roman"/>
          <w:sz w:val="24"/>
          <w:szCs w:val="24"/>
        </w:rPr>
        <w:t xml:space="preserve">96 elementów – 1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22. Liczmany tablicowe dwustronne magnetyczne ze znakami + sortownik – 1 </w:t>
      </w:r>
    </w:p>
    <w:p w:rsidR="00010F33"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23. Układanki </w:t>
      </w:r>
      <w:proofErr w:type="spellStart"/>
      <w:r w:rsidRPr="009F5915">
        <w:rPr>
          <w:rFonts w:ascii="Times New Roman" w:hAnsi="Times New Roman" w:cs="Times New Roman"/>
          <w:sz w:val="24"/>
          <w:szCs w:val="24"/>
        </w:rPr>
        <w:t>schubitrix</w:t>
      </w:r>
      <w:proofErr w:type="spellEnd"/>
      <w:r w:rsidRPr="009F5915">
        <w:rPr>
          <w:rFonts w:ascii="Times New Roman" w:hAnsi="Times New Roman" w:cs="Times New Roman"/>
          <w:sz w:val="24"/>
          <w:szCs w:val="24"/>
        </w:rPr>
        <w:t xml:space="preserve"> - ułamki dziesiętne – 10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29. Zestaw szkolny 6-pak</w:t>
      </w:r>
      <w:r w:rsidR="00314F67">
        <w:rPr>
          <w:rFonts w:ascii="Times New Roman" w:hAnsi="Times New Roman" w:cs="Times New Roman"/>
          <w:sz w:val="24"/>
          <w:szCs w:val="24"/>
        </w:rPr>
        <w:t xml:space="preserve"> </w:t>
      </w:r>
      <w:r w:rsidRPr="009F5915">
        <w:rPr>
          <w:rFonts w:ascii="Times New Roman" w:hAnsi="Times New Roman" w:cs="Times New Roman"/>
          <w:sz w:val="24"/>
          <w:szCs w:val="24"/>
        </w:rPr>
        <w:t xml:space="preserve">- 6 x </w:t>
      </w:r>
      <w:proofErr w:type="spellStart"/>
      <w:r w:rsidRPr="009F5915">
        <w:rPr>
          <w:rFonts w:ascii="Times New Roman" w:hAnsi="Times New Roman" w:cs="Times New Roman"/>
          <w:sz w:val="24"/>
          <w:szCs w:val="24"/>
        </w:rPr>
        <w:t>Ozobot</w:t>
      </w:r>
      <w:proofErr w:type="spellEnd"/>
      <w:r w:rsidRPr="009F5915">
        <w:rPr>
          <w:rFonts w:ascii="Times New Roman" w:hAnsi="Times New Roman" w:cs="Times New Roman"/>
          <w:sz w:val="24"/>
          <w:szCs w:val="24"/>
        </w:rPr>
        <w:t xml:space="preserve"> Bit - 3 białe i 3 czarne + kart pracy – 2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30. Zestaw matematyczny z małą dwustronną matą do kodowania – 3</w:t>
      </w:r>
      <w:r w:rsidR="00314F67">
        <w:rPr>
          <w:rFonts w:ascii="Times New Roman" w:hAnsi="Times New Roman" w:cs="Times New Roman"/>
          <w:sz w:val="24"/>
          <w:szCs w:val="24"/>
        </w:rPr>
        <w:t xml:space="preserve">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31. Geografia kl.5-8 SP Atlas geograficzny – 20</w:t>
      </w:r>
      <w:r w:rsidR="00314F67">
        <w:rPr>
          <w:rFonts w:ascii="Times New Roman" w:hAnsi="Times New Roman" w:cs="Times New Roman"/>
          <w:sz w:val="24"/>
          <w:szCs w:val="24"/>
        </w:rPr>
        <w:t xml:space="preserve">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34. Kompas – 5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35. Stempel drzewko - liczymy do 10 – 4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36. Magiczny trójkąt matematyczny – 4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37. Małe plansze – zegar – 4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38. Nauka czasu - zestaw z zegarem – 8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39. Stempel do działań matematycznych – 10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40. Butelki menzurki – 4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41. Rodzina – liczmany – 3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42. </w:t>
      </w:r>
      <w:proofErr w:type="spellStart"/>
      <w:r w:rsidRPr="009F5915">
        <w:rPr>
          <w:rFonts w:ascii="Times New Roman" w:hAnsi="Times New Roman" w:cs="Times New Roman"/>
          <w:sz w:val="24"/>
          <w:szCs w:val="24"/>
        </w:rPr>
        <w:t>Przewlekanki</w:t>
      </w:r>
      <w:proofErr w:type="spellEnd"/>
      <w:r w:rsidRPr="009F5915">
        <w:rPr>
          <w:rFonts w:ascii="Times New Roman" w:hAnsi="Times New Roman" w:cs="Times New Roman"/>
          <w:sz w:val="24"/>
          <w:szCs w:val="24"/>
        </w:rPr>
        <w:t xml:space="preserve"> Dłonie – 3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43. Miseczki do sortowania – 5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44. Guziki do sortowania i nawlekania – 2 </w:t>
      </w:r>
    </w:p>
    <w:p w:rsidR="00D12452" w:rsidRPr="009F5915" w:rsidRDefault="00D1245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45. Drewniany stempel - zegar – 10 </w:t>
      </w:r>
    </w:p>
    <w:p w:rsidR="00025482" w:rsidRPr="009F5915" w:rsidRDefault="00025482" w:rsidP="009F5915">
      <w:pPr>
        <w:spacing w:after="0" w:line="360" w:lineRule="auto"/>
        <w:jc w:val="both"/>
        <w:rPr>
          <w:rFonts w:ascii="Times New Roman" w:hAnsi="Times New Roman" w:cs="Times New Roman"/>
          <w:sz w:val="24"/>
          <w:szCs w:val="24"/>
        </w:rPr>
      </w:pPr>
    </w:p>
    <w:p w:rsidR="00025482" w:rsidRPr="009F5915" w:rsidRDefault="00025482" w:rsidP="009F5915">
      <w:pPr>
        <w:spacing w:after="0" w:line="360" w:lineRule="auto"/>
        <w:jc w:val="both"/>
        <w:rPr>
          <w:rFonts w:ascii="Times New Roman" w:hAnsi="Times New Roman" w:cs="Times New Roman"/>
          <w:b/>
          <w:color w:val="0000FF"/>
          <w:sz w:val="24"/>
          <w:szCs w:val="24"/>
        </w:rPr>
      </w:pPr>
      <w:r w:rsidRPr="009F5915">
        <w:rPr>
          <w:rFonts w:ascii="Times New Roman" w:hAnsi="Times New Roman" w:cs="Times New Roman"/>
          <w:b/>
          <w:color w:val="0000FF"/>
          <w:sz w:val="24"/>
          <w:szCs w:val="24"/>
        </w:rPr>
        <w:t>1.2. CZĘŚĆ II DOSTAWA SPRZĘTU KOMPUTEROWEGO</w:t>
      </w:r>
    </w:p>
    <w:p w:rsidR="00482A82" w:rsidRPr="009F5915" w:rsidRDefault="00482A82"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Zadanie 1 Sprzęt komputerowy dla SP Górno</w:t>
      </w:r>
    </w:p>
    <w:p w:rsidR="00482A82" w:rsidRPr="009F5915" w:rsidRDefault="00EC2E1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11. </w:t>
      </w:r>
      <w:r w:rsidR="00092DF7" w:rsidRPr="009F5915">
        <w:rPr>
          <w:rFonts w:ascii="Times New Roman" w:hAnsi="Times New Roman" w:cs="Times New Roman"/>
          <w:sz w:val="24"/>
          <w:szCs w:val="24"/>
        </w:rPr>
        <w:t xml:space="preserve">Monitor – </w:t>
      </w:r>
      <w:r w:rsidRPr="009F5915">
        <w:rPr>
          <w:rFonts w:ascii="Times New Roman" w:hAnsi="Times New Roman" w:cs="Times New Roman"/>
          <w:sz w:val="24"/>
          <w:szCs w:val="24"/>
        </w:rPr>
        <w:t>1</w:t>
      </w:r>
      <w:r w:rsidR="00092DF7" w:rsidRPr="009F5915">
        <w:rPr>
          <w:rFonts w:ascii="Times New Roman" w:hAnsi="Times New Roman" w:cs="Times New Roman"/>
          <w:color w:val="FF0000"/>
          <w:sz w:val="24"/>
          <w:szCs w:val="24"/>
        </w:rPr>
        <w:t xml:space="preserve"> </w:t>
      </w:r>
    </w:p>
    <w:p w:rsidR="00092DF7" w:rsidRPr="009F5915" w:rsidRDefault="00EC2E1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lastRenderedPageBreak/>
        <w:t xml:space="preserve">12. </w:t>
      </w:r>
      <w:r w:rsidR="00092DF7" w:rsidRPr="009F5915">
        <w:rPr>
          <w:rFonts w:ascii="Times New Roman" w:hAnsi="Times New Roman" w:cs="Times New Roman"/>
          <w:sz w:val="24"/>
          <w:szCs w:val="24"/>
        </w:rPr>
        <w:t xml:space="preserve">Komputer stacjonarny – 2 </w:t>
      </w:r>
    </w:p>
    <w:p w:rsidR="00092DF7" w:rsidRPr="009F5915" w:rsidRDefault="00EC2E1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13. </w:t>
      </w:r>
      <w:r w:rsidR="00092DF7" w:rsidRPr="009F5915">
        <w:rPr>
          <w:rFonts w:ascii="Times New Roman" w:hAnsi="Times New Roman" w:cs="Times New Roman"/>
          <w:sz w:val="24"/>
          <w:szCs w:val="24"/>
        </w:rPr>
        <w:t xml:space="preserve">Klawiatura + mysz optyczna – 2 </w:t>
      </w:r>
    </w:p>
    <w:p w:rsidR="00092DF7" w:rsidRPr="009F5915" w:rsidRDefault="00EC2E1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14. </w:t>
      </w:r>
      <w:r w:rsidR="00092DF7" w:rsidRPr="009F5915">
        <w:rPr>
          <w:rFonts w:ascii="Times New Roman" w:hAnsi="Times New Roman" w:cs="Times New Roman"/>
          <w:sz w:val="24"/>
          <w:szCs w:val="24"/>
        </w:rPr>
        <w:t>Oprogramowanie biurowe – 2</w:t>
      </w:r>
    </w:p>
    <w:p w:rsidR="00092DF7" w:rsidRPr="009F5915" w:rsidRDefault="00EC2E1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15. </w:t>
      </w:r>
      <w:r w:rsidR="00092DF7" w:rsidRPr="009F5915">
        <w:rPr>
          <w:rFonts w:ascii="Times New Roman" w:hAnsi="Times New Roman" w:cs="Times New Roman"/>
          <w:sz w:val="24"/>
          <w:szCs w:val="24"/>
        </w:rPr>
        <w:t xml:space="preserve">Tablet – 20 </w:t>
      </w:r>
    </w:p>
    <w:p w:rsidR="00092DF7" w:rsidRPr="009F5915" w:rsidRDefault="00EC2E1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23. </w:t>
      </w:r>
      <w:r w:rsidR="00092DF7" w:rsidRPr="009F5915">
        <w:rPr>
          <w:rFonts w:ascii="Times New Roman" w:hAnsi="Times New Roman" w:cs="Times New Roman"/>
          <w:sz w:val="24"/>
          <w:szCs w:val="24"/>
        </w:rPr>
        <w:t xml:space="preserve">Urządzenie wielofunkcyjne – 1 </w:t>
      </w:r>
    </w:p>
    <w:p w:rsidR="00092DF7" w:rsidRPr="009F5915" w:rsidRDefault="00010F33"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25. </w:t>
      </w:r>
      <w:r w:rsidR="00092DF7" w:rsidRPr="009F5915">
        <w:rPr>
          <w:rFonts w:ascii="Times New Roman" w:hAnsi="Times New Roman" w:cs="Times New Roman"/>
          <w:sz w:val="24"/>
          <w:szCs w:val="24"/>
        </w:rPr>
        <w:t xml:space="preserve">Laptop </w:t>
      </w:r>
      <w:r w:rsidRPr="009F5915">
        <w:rPr>
          <w:rFonts w:ascii="Times New Roman" w:hAnsi="Times New Roman" w:cs="Times New Roman"/>
          <w:sz w:val="24"/>
          <w:szCs w:val="24"/>
        </w:rPr>
        <w:t xml:space="preserve">+ oprogramowanie biurowe </w:t>
      </w:r>
      <w:r w:rsidR="00092DF7" w:rsidRPr="009F5915">
        <w:rPr>
          <w:rFonts w:ascii="Times New Roman" w:hAnsi="Times New Roman" w:cs="Times New Roman"/>
          <w:sz w:val="24"/>
          <w:szCs w:val="24"/>
        </w:rPr>
        <w:t xml:space="preserve">– 20 </w:t>
      </w:r>
    </w:p>
    <w:p w:rsidR="00482A82" w:rsidRPr="009F5915" w:rsidRDefault="00482A82" w:rsidP="009F5915">
      <w:pPr>
        <w:spacing w:after="0" w:line="360" w:lineRule="auto"/>
        <w:jc w:val="both"/>
        <w:rPr>
          <w:rFonts w:ascii="Times New Roman" w:hAnsi="Times New Roman" w:cs="Times New Roman"/>
          <w:sz w:val="24"/>
          <w:szCs w:val="24"/>
        </w:rPr>
      </w:pPr>
    </w:p>
    <w:p w:rsidR="00482A82" w:rsidRPr="009F5915" w:rsidRDefault="00482A82"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Zadanie 2 Sprzęt komputerowy dla SP Wola Jachowa</w:t>
      </w:r>
    </w:p>
    <w:p w:rsidR="00450546" w:rsidRPr="009F5915" w:rsidRDefault="002E062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24. </w:t>
      </w:r>
      <w:r w:rsidR="00450546" w:rsidRPr="009F5915">
        <w:rPr>
          <w:rFonts w:ascii="Times New Roman" w:hAnsi="Times New Roman" w:cs="Times New Roman"/>
          <w:sz w:val="24"/>
          <w:szCs w:val="24"/>
        </w:rPr>
        <w:t xml:space="preserve">Laptop – </w:t>
      </w:r>
      <w:r w:rsidRPr="009F5915">
        <w:rPr>
          <w:rFonts w:ascii="Times New Roman" w:hAnsi="Times New Roman" w:cs="Times New Roman"/>
          <w:sz w:val="24"/>
          <w:szCs w:val="24"/>
        </w:rPr>
        <w:t xml:space="preserve">28 </w:t>
      </w:r>
    </w:p>
    <w:p w:rsidR="00450546" w:rsidRPr="009F5915" w:rsidRDefault="002E062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25. </w:t>
      </w:r>
      <w:r w:rsidR="00450546" w:rsidRPr="009F5915">
        <w:rPr>
          <w:rFonts w:ascii="Times New Roman" w:hAnsi="Times New Roman" w:cs="Times New Roman"/>
          <w:sz w:val="24"/>
          <w:szCs w:val="24"/>
        </w:rPr>
        <w:t xml:space="preserve">Oprogramowanie biurowe – </w:t>
      </w:r>
      <w:r w:rsidRPr="009F5915">
        <w:rPr>
          <w:rFonts w:ascii="Times New Roman" w:hAnsi="Times New Roman" w:cs="Times New Roman"/>
          <w:sz w:val="24"/>
          <w:szCs w:val="24"/>
        </w:rPr>
        <w:t>28</w:t>
      </w:r>
    </w:p>
    <w:p w:rsidR="002E0621" w:rsidRPr="009F5915" w:rsidRDefault="002E062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26.</w:t>
      </w:r>
      <w:r w:rsidR="00D12452" w:rsidRPr="009F5915">
        <w:rPr>
          <w:rFonts w:ascii="Times New Roman" w:hAnsi="Times New Roman" w:cs="Times New Roman"/>
          <w:sz w:val="24"/>
          <w:szCs w:val="24"/>
        </w:rPr>
        <w:t xml:space="preserve"> </w:t>
      </w:r>
      <w:r w:rsidRPr="009F5915">
        <w:rPr>
          <w:rFonts w:ascii="Times New Roman" w:hAnsi="Times New Roman" w:cs="Times New Roman"/>
          <w:sz w:val="24"/>
          <w:szCs w:val="24"/>
        </w:rPr>
        <w:t xml:space="preserve">Router bezprzewodowy – 2 </w:t>
      </w:r>
    </w:p>
    <w:p w:rsidR="00450546" w:rsidRPr="009F5915" w:rsidRDefault="002E062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27. </w:t>
      </w:r>
      <w:r w:rsidR="00450546" w:rsidRPr="009F5915">
        <w:rPr>
          <w:rFonts w:ascii="Times New Roman" w:hAnsi="Times New Roman" w:cs="Times New Roman"/>
          <w:sz w:val="24"/>
          <w:szCs w:val="24"/>
        </w:rPr>
        <w:t xml:space="preserve">Projektor – </w:t>
      </w:r>
      <w:r w:rsidRPr="009F5915">
        <w:rPr>
          <w:rFonts w:ascii="Times New Roman" w:hAnsi="Times New Roman" w:cs="Times New Roman"/>
          <w:sz w:val="24"/>
          <w:szCs w:val="24"/>
        </w:rPr>
        <w:t>2</w:t>
      </w:r>
    </w:p>
    <w:p w:rsidR="00450546" w:rsidRPr="009F5915" w:rsidRDefault="002E062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28. </w:t>
      </w:r>
      <w:r w:rsidR="00450546" w:rsidRPr="009F5915">
        <w:rPr>
          <w:rFonts w:ascii="Times New Roman" w:hAnsi="Times New Roman" w:cs="Times New Roman"/>
          <w:sz w:val="24"/>
          <w:szCs w:val="24"/>
        </w:rPr>
        <w:t xml:space="preserve">Mysz optyczna – </w:t>
      </w:r>
      <w:r w:rsidRPr="009F5915">
        <w:rPr>
          <w:rFonts w:ascii="Times New Roman" w:hAnsi="Times New Roman" w:cs="Times New Roman"/>
          <w:sz w:val="24"/>
          <w:szCs w:val="24"/>
        </w:rPr>
        <w:t>20</w:t>
      </w:r>
      <w:r w:rsidR="00450546" w:rsidRPr="009F5915">
        <w:rPr>
          <w:rFonts w:ascii="Times New Roman" w:hAnsi="Times New Roman" w:cs="Times New Roman"/>
          <w:sz w:val="24"/>
          <w:szCs w:val="24"/>
        </w:rPr>
        <w:t xml:space="preserve"> </w:t>
      </w:r>
    </w:p>
    <w:p w:rsidR="00776F8B" w:rsidRPr="009F5915" w:rsidRDefault="00EC2E1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32. </w:t>
      </w:r>
      <w:r w:rsidR="00776F8B" w:rsidRPr="009F5915">
        <w:rPr>
          <w:rFonts w:ascii="Times New Roman" w:hAnsi="Times New Roman" w:cs="Times New Roman"/>
          <w:sz w:val="24"/>
          <w:szCs w:val="24"/>
        </w:rPr>
        <w:t xml:space="preserve">Urządzenie wielofunkcyjne – 1 </w:t>
      </w:r>
    </w:p>
    <w:p w:rsidR="00450546" w:rsidRPr="009F5915" w:rsidRDefault="00EC2E1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33. </w:t>
      </w:r>
      <w:r w:rsidR="00776F8B" w:rsidRPr="009F5915">
        <w:rPr>
          <w:rFonts w:ascii="Times New Roman" w:hAnsi="Times New Roman" w:cs="Times New Roman"/>
          <w:sz w:val="24"/>
          <w:szCs w:val="24"/>
        </w:rPr>
        <w:t xml:space="preserve">Lustrzanka cyfrowa – 1 </w:t>
      </w:r>
    </w:p>
    <w:p w:rsidR="00776F8B" w:rsidRPr="009F5915" w:rsidRDefault="00776F8B" w:rsidP="009F5915">
      <w:pPr>
        <w:spacing w:after="0" w:line="360" w:lineRule="auto"/>
        <w:jc w:val="both"/>
        <w:rPr>
          <w:rFonts w:ascii="Times New Roman" w:hAnsi="Times New Roman" w:cs="Times New Roman"/>
          <w:sz w:val="24"/>
          <w:szCs w:val="24"/>
        </w:rPr>
      </w:pPr>
    </w:p>
    <w:p w:rsidR="00482A82" w:rsidRPr="009F5915" w:rsidRDefault="00482A82"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 xml:space="preserve">Zadanie 3 – Pracownia </w:t>
      </w:r>
      <w:proofErr w:type="spellStart"/>
      <w:r w:rsidRPr="009F5915">
        <w:rPr>
          <w:rFonts w:ascii="Times New Roman" w:hAnsi="Times New Roman" w:cs="Times New Roman"/>
          <w:b/>
          <w:sz w:val="24"/>
          <w:szCs w:val="24"/>
        </w:rPr>
        <w:t>Multicentrum</w:t>
      </w:r>
      <w:proofErr w:type="spellEnd"/>
    </w:p>
    <w:p w:rsidR="00482A82"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Wyposażenie pracowni przyrodniczej</w:t>
      </w:r>
      <w:r w:rsidR="00776F8B" w:rsidRPr="009F5915">
        <w:rPr>
          <w:rFonts w:ascii="Times New Roman" w:hAnsi="Times New Roman" w:cs="Times New Roman"/>
          <w:sz w:val="24"/>
          <w:szCs w:val="24"/>
        </w:rPr>
        <w:t xml:space="preserve"> – </w:t>
      </w:r>
      <w:r w:rsidR="00482A82" w:rsidRPr="009F5915">
        <w:rPr>
          <w:rFonts w:ascii="Times New Roman" w:hAnsi="Times New Roman" w:cs="Times New Roman"/>
          <w:sz w:val="24"/>
          <w:szCs w:val="24"/>
        </w:rPr>
        <w:t>1</w:t>
      </w:r>
      <w:r w:rsidR="00314F67">
        <w:rPr>
          <w:rFonts w:ascii="Times New Roman" w:hAnsi="Times New Roman" w:cs="Times New Roman"/>
          <w:sz w:val="24"/>
          <w:szCs w:val="24"/>
        </w:rPr>
        <w:t xml:space="preserve"> </w:t>
      </w:r>
    </w:p>
    <w:p w:rsidR="00482A82" w:rsidRPr="009F5915" w:rsidRDefault="00482A8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Oprogramowanie biurowe</w:t>
      </w:r>
      <w:r w:rsidR="00776F8B" w:rsidRPr="009F5915">
        <w:rPr>
          <w:rFonts w:ascii="Times New Roman" w:hAnsi="Times New Roman" w:cs="Times New Roman"/>
          <w:sz w:val="24"/>
          <w:szCs w:val="24"/>
        </w:rPr>
        <w:t xml:space="preserve"> – </w:t>
      </w:r>
      <w:r w:rsidRPr="009F5915">
        <w:rPr>
          <w:rFonts w:ascii="Times New Roman" w:hAnsi="Times New Roman" w:cs="Times New Roman"/>
          <w:sz w:val="24"/>
          <w:szCs w:val="24"/>
        </w:rPr>
        <w:t>24</w:t>
      </w:r>
      <w:r w:rsidR="00776F8B" w:rsidRPr="009F5915">
        <w:rPr>
          <w:rFonts w:ascii="Times New Roman" w:hAnsi="Times New Roman" w:cs="Times New Roman"/>
          <w:sz w:val="24"/>
          <w:szCs w:val="24"/>
        </w:rPr>
        <w:t xml:space="preserve"> </w:t>
      </w:r>
    </w:p>
    <w:p w:rsidR="00482A82" w:rsidRPr="009F5915" w:rsidRDefault="00482A8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Komputer stacjonarny </w:t>
      </w:r>
      <w:r w:rsidR="00776F8B" w:rsidRPr="009F5915">
        <w:rPr>
          <w:rFonts w:ascii="Times New Roman" w:hAnsi="Times New Roman" w:cs="Times New Roman"/>
          <w:sz w:val="24"/>
          <w:szCs w:val="24"/>
        </w:rPr>
        <w:t xml:space="preserve">– </w:t>
      </w:r>
      <w:r w:rsidRPr="009F5915">
        <w:rPr>
          <w:rFonts w:ascii="Times New Roman" w:hAnsi="Times New Roman" w:cs="Times New Roman"/>
          <w:sz w:val="24"/>
          <w:szCs w:val="24"/>
        </w:rPr>
        <w:t>20</w:t>
      </w:r>
      <w:r w:rsidR="00314F67">
        <w:rPr>
          <w:rFonts w:ascii="Times New Roman" w:hAnsi="Times New Roman" w:cs="Times New Roman"/>
          <w:sz w:val="24"/>
          <w:szCs w:val="24"/>
        </w:rPr>
        <w:t xml:space="preserve"> </w:t>
      </w:r>
    </w:p>
    <w:p w:rsidR="00482A82" w:rsidRPr="009F5915" w:rsidRDefault="00482A8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Laptop </w:t>
      </w:r>
      <w:r w:rsidR="00776F8B" w:rsidRPr="009F5915">
        <w:rPr>
          <w:rFonts w:ascii="Times New Roman" w:hAnsi="Times New Roman" w:cs="Times New Roman"/>
          <w:sz w:val="24"/>
          <w:szCs w:val="24"/>
        </w:rPr>
        <w:t xml:space="preserve">– </w:t>
      </w:r>
      <w:r w:rsidRPr="009F5915">
        <w:rPr>
          <w:rFonts w:ascii="Times New Roman" w:hAnsi="Times New Roman" w:cs="Times New Roman"/>
          <w:sz w:val="24"/>
          <w:szCs w:val="24"/>
        </w:rPr>
        <w:t>4</w:t>
      </w:r>
      <w:r w:rsidR="00776F8B" w:rsidRPr="009F5915">
        <w:rPr>
          <w:rFonts w:ascii="Times New Roman" w:hAnsi="Times New Roman" w:cs="Times New Roman"/>
          <w:sz w:val="24"/>
          <w:szCs w:val="24"/>
        </w:rPr>
        <w:t xml:space="preserve"> </w:t>
      </w:r>
    </w:p>
    <w:p w:rsidR="00482A82" w:rsidRPr="009F5915" w:rsidRDefault="00482A82" w:rsidP="009F5915">
      <w:pPr>
        <w:spacing w:after="0" w:line="360" w:lineRule="auto"/>
        <w:jc w:val="both"/>
        <w:rPr>
          <w:rFonts w:ascii="Times New Roman" w:hAnsi="Times New Roman" w:cs="Times New Roman"/>
          <w:sz w:val="24"/>
          <w:szCs w:val="24"/>
        </w:rPr>
      </w:pP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 Zamawiający dopuszcza możliwość zmiany wielkości zamówienia (zwiększenie / zmniejszenie) o poszczególne elementy zamówienia podstawowego.</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 Numeracja wskazana w </w:t>
      </w:r>
      <w:r w:rsidR="00285210" w:rsidRPr="009F5915">
        <w:rPr>
          <w:rFonts w:ascii="Times New Roman" w:hAnsi="Times New Roman" w:cs="Times New Roman"/>
          <w:sz w:val="24"/>
          <w:szCs w:val="24"/>
        </w:rPr>
        <w:t>SIWZ</w:t>
      </w:r>
      <w:r w:rsidRPr="009F5915">
        <w:rPr>
          <w:rFonts w:ascii="Times New Roman" w:hAnsi="Times New Roman" w:cs="Times New Roman"/>
          <w:sz w:val="24"/>
          <w:szCs w:val="24"/>
        </w:rPr>
        <w:t xml:space="preserve"> o</w:t>
      </w:r>
      <w:r w:rsidR="00285210" w:rsidRPr="009F5915">
        <w:rPr>
          <w:rFonts w:ascii="Times New Roman" w:hAnsi="Times New Roman" w:cs="Times New Roman"/>
          <w:sz w:val="24"/>
          <w:szCs w:val="24"/>
        </w:rPr>
        <w:t>raz załącznikach jest tożsama z</w:t>
      </w:r>
      <w:r w:rsidRPr="009F5915">
        <w:rPr>
          <w:rFonts w:ascii="Times New Roman" w:hAnsi="Times New Roman" w:cs="Times New Roman"/>
          <w:sz w:val="24"/>
          <w:szCs w:val="24"/>
        </w:rPr>
        <w:t xml:space="preserve"> budżetem projektu, celem ułatwienia identyfikacji ponoszonych wydatków.</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 Szczegółowy Opis Przedmiotu Zamówienia stanowi załącznik nr </w:t>
      </w:r>
      <w:r w:rsidR="00025482" w:rsidRPr="009F5915">
        <w:rPr>
          <w:rFonts w:ascii="Times New Roman" w:hAnsi="Times New Roman" w:cs="Times New Roman"/>
          <w:sz w:val="24"/>
          <w:szCs w:val="24"/>
        </w:rPr>
        <w:t>7.1 (Część I) i 7.2 (Część II), które</w:t>
      </w:r>
      <w:r w:rsidRPr="009F5915">
        <w:rPr>
          <w:rFonts w:ascii="Times New Roman" w:hAnsi="Times New Roman" w:cs="Times New Roman"/>
          <w:sz w:val="24"/>
          <w:szCs w:val="24"/>
        </w:rPr>
        <w:t xml:space="preserve"> należy wypełnić (wskazać nazwy i oferowane parametry techniczne, funkcjonalne, oprogramowanie) i dostarczyć przed podpisaniem umowy. Zamawiający wymaga od Wykonawców składających oferty, oprócz potwierdzenia ogólnym oświadczeniem jej zgodności z zaproszeniem ofertowym, konkretyzacji przedmiotu oferty przez wskazanie konkretnych oferowanych rozwiązań i wymaganych dokumentów.</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5. Przedmiot zamówienia należy wykonać zgodnie z warunkami postępowania. Dostarczane materiały, urządzenia powinny być fabrycznie nowe, nie używane i obejmować wszystkie pozycje </w:t>
      </w:r>
      <w:r w:rsidRPr="009F5915">
        <w:rPr>
          <w:rFonts w:ascii="Times New Roman" w:hAnsi="Times New Roman" w:cs="Times New Roman"/>
          <w:sz w:val="24"/>
          <w:szCs w:val="24"/>
        </w:rPr>
        <w:lastRenderedPageBreak/>
        <w:t xml:space="preserve">wyszczególnione w załączniku nr </w:t>
      </w:r>
      <w:r w:rsidR="00025482" w:rsidRPr="009F5915">
        <w:rPr>
          <w:rFonts w:ascii="Times New Roman" w:hAnsi="Times New Roman" w:cs="Times New Roman"/>
          <w:sz w:val="24"/>
          <w:szCs w:val="24"/>
        </w:rPr>
        <w:t>7.1 i 7.2</w:t>
      </w:r>
      <w:r w:rsidRPr="009F5915">
        <w:rPr>
          <w:rFonts w:ascii="Times New Roman" w:hAnsi="Times New Roman" w:cs="Times New Roman"/>
          <w:sz w:val="24"/>
          <w:szCs w:val="24"/>
        </w:rPr>
        <w:t xml:space="preserve"> w pełnym podanym zakresie, z uwzględnieniem wszystkich określonych w tym dokumencie wymagań.</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6. Dostawa poszczególnych egzemplarzy sprzętu nastąpi na koszt własny Wykonawcy, w opakowaniu firmowym producenta, odpowiadającym właściwościom sprzętu, zapewniającym jego całość i nienaruszalność.</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7. Sposób realizacji przedmiotu zamówienia:</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7.1 Wszystkie urządzenia </w:t>
      </w:r>
      <w:r w:rsidR="00285210" w:rsidRPr="009F5915">
        <w:rPr>
          <w:rFonts w:ascii="Times New Roman" w:hAnsi="Times New Roman" w:cs="Times New Roman"/>
          <w:sz w:val="24"/>
          <w:szCs w:val="24"/>
        </w:rPr>
        <w:t xml:space="preserve">wskazane w części I </w:t>
      </w:r>
      <w:r w:rsidRPr="009F5915">
        <w:rPr>
          <w:rFonts w:ascii="Times New Roman" w:hAnsi="Times New Roman" w:cs="Times New Roman"/>
          <w:sz w:val="24"/>
          <w:szCs w:val="24"/>
        </w:rPr>
        <w:t xml:space="preserve">mają być dostarczone w miejsce wskazane przez Zamawiającego – Szkoła Podstawowa w </w:t>
      </w:r>
      <w:r w:rsidR="002A0B48" w:rsidRPr="009F5915">
        <w:rPr>
          <w:rFonts w:ascii="Times New Roman" w:hAnsi="Times New Roman" w:cs="Times New Roman"/>
          <w:sz w:val="24"/>
          <w:szCs w:val="24"/>
        </w:rPr>
        <w:t>Górnie lub Szkoła Podstawowa w Woli Jachowej</w:t>
      </w:r>
      <w:r w:rsidRPr="009F5915">
        <w:rPr>
          <w:rFonts w:ascii="Times New Roman" w:hAnsi="Times New Roman" w:cs="Times New Roman"/>
          <w:sz w:val="24"/>
          <w:szCs w:val="24"/>
        </w:rPr>
        <w:t xml:space="preserve">, podłączone i uruchomione. </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7.2 Do każdego dostarczonego urządzenia </w:t>
      </w:r>
      <w:r w:rsidR="00285210" w:rsidRPr="009F5915">
        <w:rPr>
          <w:rFonts w:ascii="Times New Roman" w:hAnsi="Times New Roman" w:cs="Times New Roman"/>
          <w:sz w:val="24"/>
          <w:szCs w:val="24"/>
        </w:rPr>
        <w:t xml:space="preserve">w części I </w:t>
      </w:r>
      <w:r w:rsidRPr="009F5915">
        <w:rPr>
          <w:rFonts w:ascii="Times New Roman" w:hAnsi="Times New Roman" w:cs="Times New Roman"/>
          <w:sz w:val="24"/>
          <w:szCs w:val="24"/>
        </w:rPr>
        <w:t>Wykonawca winny jest dostarczyć minimum:</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kompletne opakowanie i zabezpieczenia</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pisemną gwarancję</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 instrukcję obsługi w języku polskim </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inne dokumenty potwierdzające zgodność dostarczonego asortymentu z wymaganiami Zamawiającego</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8. </w:t>
      </w:r>
      <w:r w:rsidR="002A0B48" w:rsidRPr="009F5915">
        <w:rPr>
          <w:rFonts w:ascii="Times New Roman" w:hAnsi="Times New Roman" w:cs="Times New Roman"/>
          <w:sz w:val="24"/>
          <w:szCs w:val="24"/>
        </w:rPr>
        <w:t>Projekt realizowany zgodnie z Umową Nr RPSW.07.04.00-26-0019/18-00 z 03 czerwca 2019 roku o dofinansowanie Projektu RPSW.07.04.00-26-0019/18 pn.: „Wzrost jakości kształcenia poprzez rozbudowę infrastruktury sportowej i doposażenie pracowni matematyczno-przyrodniczych w Gminie Górno” współfinansowanego z Europejskiego Funduszu Rozwoju Regionalnego w ramach działania 7.4 „Rozwój infrastruktury edukacyjnej i szkoleniowej” Osi VII „Sprawne usługi publiczne” Regionalnego Programu Operacyjnego Województwa Świętokrzyskiego na lata 2014 – 2020.</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9. Kody Wspólnego Słownika Zamówień:</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30213100-6 </w:t>
      </w:r>
      <w:r w:rsidRPr="009F5915">
        <w:rPr>
          <w:rFonts w:ascii="Times New Roman" w:hAnsi="Times New Roman" w:cs="Times New Roman"/>
          <w:sz w:val="24"/>
          <w:szCs w:val="24"/>
        </w:rPr>
        <w:tab/>
        <w:t>Komputery przenośne</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30200000-1 </w:t>
      </w:r>
      <w:r w:rsidRPr="009F5915">
        <w:rPr>
          <w:rFonts w:ascii="Times New Roman" w:hAnsi="Times New Roman" w:cs="Times New Roman"/>
          <w:sz w:val="24"/>
          <w:szCs w:val="24"/>
        </w:rPr>
        <w:tab/>
        <w:t>Urządzenia komputerowe</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30232110-8 </w:t>
      </w:r>
      <w:r w:rsidRPr="009F5915">
        <w:rPr>
          <w:rFonts w:ascii="Times New Roman" w:hAnsi="Times New Roman" w:cs="Times New Roman"/>
          <w:sz w:val="24"/>
          <w:szCs w:val="24"/>
        </w:rPr>
        <w:tab/>
        <w:t>Drukarki laserowe</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48000000-8 </w:t>
      </w:r>
      <w:r w:rsidRPr="009F5915">
        <w:rPr>
          <w:rFonts w:ascii="Times New Roman" w:hAnsi="Times New Roman" w:cs="Times New Roman"/>
          <w:sz w:val="24"/>
          <w:szCs w:val="24"/>
        </w:rPr>
        <w:tab/>
        <w:t>Pakiety oprogramowania i systemy informatyczne</w:t>
      </w:r>
    </w:p>
    <w:p w:rsidR="00CD4CC1" w:rsidRPr="009F5915" w:rsidRDefault="00CD4CC1"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30237410-6 </w:t>
      </w:r>
      <w:r w:rsidRPr="009F5915">
        <w:rPr>
          <w:rFonts w:ascii="Times New Roman" w:hAnsi="Times New Roman" w:cs="Times New Roman"/>
          <w:sz w:val="24"/>
          <w:szCs w:val="24"/>
        </w:rPr>
        <w:tab/>
        <w:t>Myszka komputerowa</w:t>
      </w:r>
    </w:p>
    <w:p w:rsidR="00CD4CC1" w:rsidRPr="009F5915" w:rsidRDefault="00CD4CC1" w:rsidP="009F5915">
      <w:pPr>
        <w:spacing w:after="0" w:line="360" w:lineRule="auto"/>
        <w:jc w:val="both"/>
        <w:rPr>
          <w:rFonts w:ascii="Times New Roman" w:hAnsi="Times New Roman" w:cs="Times New Roman"/>
          <w:sz w:val="24"/>
          <w:szCs w:val="24"/>
        </w:rPr>
      </w:pPr>
      <w:bookmarkStart w:id="0" w:name="_GoBack"/>
      <w:r w:rsidRPr="009F5915">
        <w:rPr>
          <w:rFonts w:ascii="Times New Roman" w:hAnsi="Times New Roman" w:cs="Times New Roman"/>
          <w:sz w:val="24"/>
          <w:szCs w:val="24"/>
        </w:rPr>
        <w:t xml:space="preserve">30237460-1 </w:t>
      </w:r>
      <w:bookmarkEnd w:id="0"/>
      <w:r w:rsidRPr="009F5915">
        <w:rPr>
          <w:rFonts w:ascii="Times New Roman" w:hAnsi="Times New Roman" w:cs="Times New Roman"/>
          <w:sz w:val="24"/>
          <w:szCs w:val="24"/>
        </w:rPr>
        <w:tab/>
        <w:t>Klawiatury komputerowe</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39162100-6 </w:t>
      </w:r>
      <w:r w:rsidRPr="009F5915">
        <w:rPr>
          <w:rFonts w:ascii="Times New Roman" w:hAnsi="Times New Roman" w:cs="Times New Roman"/>
          <w:sz w:val="24"/>
          <w:szCs w:val="24"/>
        </w:rPr>
        <w:tab/>
        <w:t>Pomoce dydaktyczne</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39162000-5 </w:t>
      </w:r>
      <w:r w:rsidRPr="009F5915">
        <w:rPr>
          <w:rFonts w:ascii="Times New Roman" w:hAnsi="Times New Roman" w:cs="Times New Roman"/>
          <w:sz w:val="24"/>
          <w:szCs w:val="24"/>
        </w:rPr>
        <w:tab/>
        <w:t>Pomoce naukowe</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39162110-9 </w:t>
      </w:r>
      <w:r w:rsidRPr="009F5915">
        <w:rPr>
          <w:rFonts w:ascii="Times New Roman" w:hAnsi="Times New Roman" w:cs="Times New Roman"/>
          <w:sz w:val="24"/>
          <w:szCs w:val="24"/>
        </w:rPr>
        <w:tab/>
        <w:t>Sprzęt dydaktyczny</w:t>
      </w:r>
    </w:p>
    <w:p w:rsidR="00285210" w:rsidRPr="009F5915" w:rsidRDefault="00285210"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37524100-8 </w:t>
      </w:r>
      <w:r w:rsidRPr="009F5915">
        <w:rPr>
          <w:rFonts w:ascii="Times New Roman" w:hAnsi="Times New Roman" w:cs="Times New Roman"/>
          <w:sz w:val="24"/>
          <w:szCs w:val="24"/>
        </w:rPr>
        <w:tab/>
        <w:t>Gry edukacyjne</w:t>
      </w:r>
    </w:p>
    <w:p w:rsidR="005542C6" w:rsidRPr="009F5915" w:rsidRDefault="005542C6" w:rsidP="009F5915">
      <w:pPr>
        <w:spacing w:after="0" w:line="360" w:lineRule="auto"/>
        <w:jc w:val="both"/>
        <w:rPr>
          <w:rFonts w:ascii="Times New Roman" w:hAnsi="Times New Roman" w:cs="Times New Roman"/>
          <w:sz w:val="24"/>
          <w:szCs w:val="24"/>
        </w:rPr>
      </w:pPr>
    </w:p>
    <w:p w:rsidR="006A5C6B" w:rsidRDefault="006A5C6B" w:rsidP="009F5915">
      <w:pPr>
        <w:spacing w:after="0" w:line="360" w:lineRule="auto"/>
        <w:jc w:val="both"/>
        <w:rPr>
          <w:rFonts w:ascii="Times New Roman" w:hAnsi="Times New Roman" w:cs="Times New Roman"/>
          <w:b/>
          <w:sz w:val="24"/>
          <w:szCs w:val="24"/>
        </w:rPr>
      </w:pPr>
    </w:p>
    <w:p w:rsidR="005542C6" w:rsidRPr="009F5915" w:rsidRDefault="005542C6"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lastRenderedPageBreak/>
        <w:t>IV. Termin wykonania zamówienia.</w:t>
      </w:r>
    </w:p>
    <w:p w:rsidR="005542C6" w:rsidRPr="009F5915" w:rsidRDefault="005542C6" w:rsidP="009F5915">
      <w:pPr>
        <w:spacing w:after="0" w:line="360" w:lineRule="auto"/>
        <w:jc w:val="both"/>
        <w:rPr>
          <w:rFonts w:ascii="Times New Roman" w:hAnsi="Times New Roman" w:cs="Times New Roman"/>
          <w:sz w:val="24"/>
          <w:szCs w:val="24"/>
        </w:rPr>
      </w:pPr>
    </w:p>
    <w:p w:rsidR="005542C6" w:rsidRPr="009F5915" w:rsidRDefault="005542C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 Termin wykonywania przedmiotu zamówienia – kryterium wyboru oferty. </w:t>
      </w:r>
    </w:p>
    <w:p w:rsidR="005542C6" w:rsidRPr="009F5915" w:rsidRDefault="005542C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 Ostateczny termin realizacji przedmiotu umowy: </w:t>
      </w:r>
    </w:p>
    <w:p w:rsidR="00174B14" w:rsidRPr="009F5915" w:rsidRDefault="005542C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Dla części I </w:t>
      </w:r>
      <w:r w:rsidR="00174B14" w:rsidRPr="009F5915">
        <w:rPr>
          <w:rFonts w:ascii="Times New Roman" w:hAnsi="Times New Roman" w:cs="Times New Roman"/>
          <w:sz w:val="24"/>
          <w:szCs w:val="24"/>
        </w:rPr>
        <w:t>–</w:t>
      </w:r>
      <w:r w:rsidRPr="009F5915">
        <w:rPr>
          <w:rFonts w:ascii="Times New Roman" w:hAnsi="Times New Roman" w:cs="Times New Roman"/>
          <w:sz w:val="24"/>
          <w:szCs w:val="24"/>
        </w:rPr>
        <w:t xml:space="preserve"> d</w:t>
      </w:r>
      <w:r w:rsidR="00174B14" w:rsidRPr="009F5915">
        <w:rPr>
          <w:rFonts w:ascii="Times New Roman" w:hAnsi="Times New Roman" w:cs="Times New Roman"/>
          <w:sz w:val="24"/>
          <w:szCs w:val="24"/>
        </w:rPr>
        <w:t>o 60 dni kalendarzowych od daty podpisania umowy</w:t>
      </w:r>
    </w:p>
    <w:p w:rsidR="005542C6" w:rsidRPr="009F5915" w:rsidRDefault="00174B14"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Dla części II – do 30 dni kalendarzowych od daty podpisania umowy</w:t>
      </w:r>
    </w:p>
    <w:p w:rsidR="005542C6" w:rsidRPr="009F5915" w:rsidRDefault="005542C6"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 Harmonogram realizacji </w:t>
      </w:r>
      <w:r w:rsidR="00174B14" w:rsidRPr="009F5915">
        <w:rPr>
          <w:rFonts w:ascii="Times New Roman" w:hAnsi="Times New Roman" w:cs="Times New Roman"/>
          <w:sz w:val="24"/>
          <w:szCs w:val="24"/>
        </w:rPr>
        <w:t xml:space="preserve">dostaw </w:t>
      </w:r>
      <w:r w:rsidRPr="009F5915">
        <w:rPr>
          <w:rFonts w:ascii="Times New Roman" w:hAnsi="Times New Roman" w:cs="Times New Roman"/>
          <w:sz w:val="24"/>
          <w:szCs w:val="24"/>
        </w:rPr>
        <w:t xml:space="preserve">przedmiotu zamówienia wymaga </w:t>
      </w:r>
      <w:r w:rsidR="00174B14" w:rsidRPr="009F5915">
        <w:rPr>
          <w:rFonts w:ascii="Times New Roman" w:hAnsi="Times New Roman" w:cs="Times New Roman"/>
          <w:sz w:val="24"/>
          <w:szCs w:val="24"/>
        </w:rPr>
        <w:t xml:space="preserve">uzgodnienia i </w:t>
      </w:r>
      <w:r w:rsidRPr="009F5915">
        <w:rPr>
          <w:rFonts w:ascii="Times New Roman" w:hAnsi="Times New Roman" w:cs="Times New Roman"/>
          <w:sz w:val="24"/>
          <w:szCs w:val="24"/>
        </w:rPr>
        <w:t>akceptacji Zamawiającego.</w:t>
      </w:r>
    </w:p>
    <w:p w:rsidR="00174B14" w:rsidRPr="009F5915" w:rsidRDefault="00174B14" w:rsidP="009F5915">
      <w:pPr>
        <w:spacing w:after="0" w:line="360" w:lineRule="auto"/>
        <w:jc w:val="both"/>
        <w:rPr>
          <w:rFonts w:ascii="Times New Roman" w:hAnsi="Times New Roman" w:cs="Times New Roman"/>
          <w:sz w:val="24"/>
          <w:szCs w:val="24"/>
        </w:rPr>
      </w:pPr>
    </w:p>
    <w:p w:rsidR="00174B14" w:rsidRPr="009F5915" w:rsidRDefault="00174B14"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V. Warunki udziału w postępowaniu.</w:t>
      </w:r>
    </w:p>
    <w:p w:rsidR="00174B14" w:rsidRPr="009F5915" w:rsidRDefault="00174B14" w:rsidP="009F5915">
      <w:pPr>
        <w:tabs>
          <w:tab w:val="left" w:pos="429"/>
        </w:tabs>
        <w:spacing w:after="0" w:line="360" w:lineRule="auto"/>
        <w:jc w:val="both"/>
        <w:rPr>
          <w:rFonts w:ascii="Times New Roman" w:hAnsi="Times New Roman" w:cs="Times New Roman"/>
          <w:b/>
          <w:sz w:val="24"/>
          <w:szCs w:val="24"/>
        </w:rPr>
      </w:pP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O udzielenie zamówienia mogą się ubiegać wykonawcy, którzy:</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 </w:t>
      </w:r>
      <w:r w:rsidRPr="009F5915">
        <w:rPr>
          <w:rFonts w:ascii="Times New Roman" w:hAnsi="Times New Roman" w:cs="Times New Roman"/>
          <w:b/>
          <w:sz w:val="24"/>
          <w:szCs w:val="24"/>
          <w:u w:val="single"/>
        </w:rPr>
        <w:t>nie podlegają wykluczeniu:</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 na podstawie art.- 24 ust.1 pkt.12)-23) ustawy </w:t>
      </w:r>
      <w:proofErr w:type="spellStart"/>
      <w:r w:rsidRPr="009F5915">
        <w:rPr>
          <w:rFonts w:ascii="Times New Roman" w:hAnsi="Times New Roman" w:cs="Times New Roman"/>
          <w:sz w:val="24"/>
          <w:szCs w:val="24"/>
        </w:rPr>
        <w:t>Pzp</w:t>
      </w:r>
      <w:proofErr w:type="spellEnd"/>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 na podstawie art. 24 ust. 5 pkt 1) ustawy </w:t>
      </w:r>
      <w:proofErr w:type="spellStart"/>
      <w:r w:rsidRPr="009F5915">
        <w:rPr>
          <w:rFonts w:ascii="Times New Roman" w:hAnsi="Times New Roman" w:cs="Times New Roman"/>
          <w:sz w:val="24"/>
          <w:szCs w:val="24"/>
        </w:rPr>
        <w:t>Pzp</w:t>
      </w:r>
      <w:proofErr w:type="spellEnd"/>
    </w:p>
    <w:p w:rsidR="00174B14" w:rsidRPr="009F5915" w:rsidRDefault="00174B14"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sz w:val="24"/>
          <w:szCs w:val="24"/>
        </w:rPr>
        <w:t xml:space="preserve">2. </w:t>
      </w:r>
      <w:r w:rsidRPr="009F5915">
        <w:rPr>
          <w:rFonts w:ascii="Times New Roman" w:hAnsi="Times New Roman" w:cs="Times New Roman"/>
          <w:b/>
          <w:sz w:val="24"/>
          <w:szCs w:val="24"/>
          <w:u w:val="single"/>
        </w:rPr>
        <w:t>spełniają warunki</w:t>
      </w:r>
      <w:r w:rsidRPr="009F5915">
        <w:rPr>
          <w:rFonts w:ascii="Times New Roman" w:hAnsi="Times New Roman" w:cs="Times New Roman"/>
          <w:sz w:val="24"/>
          <w:szCs w:val="24"/>
        </w:rPr>
        <w:t xml:space="preserve"> dotyczące:</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b/>
          <w:sz w:val="24"/>
          <w:szCs w:val="24"/>
        </w:rPr>
        <w:t>2.1. kompetencji lub uprawnień do prowadzenia określonej działalności zawodowe</w:t>
      </w:r>
      <w:r w:rsidRPr="009F5915">
        <w:rPr>
          <w:rFonts w:ascii="Times New Roman" w:hAnsi="Times New Roman" w:cs="Times New Roman"/>
          <w:sz w:val="24"/>
          <w:szCs w:val="24"/>
        </w:rPr>
        <w:t>j:</w:t>
      </w:r>
    </w:p>
    <w:p w:rsidR="00174B14" w:rsidRPr="009F5915" w:rsidRDefault="00174B14"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sz w:val="24"/>
          <w:szCs w:val="24"/>
        </w:rPr>
        <w:t>Zamawiający nie stawia warunku w w/w zakresie.</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b/>
          <w:sz w:val="24"/>
          <w:szCs w:val="24"/>
        </w:rPr>
        <w:t>2.2. sytuacji ekonomicznej lub finansowej</w:t>
      </w:r>
      <w:r w:rsidRPr="009F5915">
        <w:rPr>
          <w:rFonts w:ascii="Times New Roman" w:hAnsi="Times New Roman" w:cs="Times New Roman"/>
          <w:sz w:val="24"/>
          <w:szCs w:val="24"/>
        </w:rPr>
        <w:t>:</w:t>
      </w:r>
    </w:p>
    <w:p w:rsidR="00174B14" w:rsidRPr="009F5915" w:rsidRDefault="00174B14"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sz w:val="24"/>
          <w:szCs w:val="24"/>
        </w:rPr>
        <w:t>Zamawiający nie stawia warunku w w/w zakresie.</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b/>
          <w:sz w:val="24"/>
          <w:szCs w:val="24"/>
        </w:rPr>
        <w:t>2.3 zdolności technicznej lub zawodowej</w:t>
      </w:r>
      <w:r w:rsidRPr="009F5915">
        <w:rPr>
          <w:rFonts w:ascii="Times New Roman" w:hAnsi="Times New Roman" w:cs="Times New Roman"/>
          <w:sz w:val="24"/>
          <w:szCs w:val="24"/>
        </w:rPr>
        <w:t>:</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Zamawiający uzna ww. warunek za spełniony jeżeli:</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a) Wykonawca wykaże, że w okresie ostatnich 3 lat przed upływem terminu składania, a jeżeli okres prowadzenia działalności jest krótszy - w tym okresie, wykonał przynajmniej </w:t>
      </w:r>
    </w:p>
    <w:p w:rsidR="00174B14" w:rsidRPr="009F5915" w:rsidRDefault="00174B14"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- 1 dostawę pomocy dydaktycznych do placówek oświatowych o wartości min. 10 000,00 zł brutto (dot. części I)</w:t>
      </w:r>
      <w:r w:rsidRPr="009F5915">
        <w:rPr>
          <w:rFonts w:ascii="Times New Roman" w:hAnsi="Times New Roman" w:cs="Times New Roman"/>
          <w:sz w:val="24"/>
          <w:szCs w:val="24"/>
        </w:rPr>
        <w:t>.</w:t>
      </w:r>
    </w:p>
    <w:p w:rsidR="00174B14" w:rsidRPr="009F5915" w:rsidRDefault="00174B14"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- 1 dostawę sprzętu komputerowego wraz z oprogramowaniem o wartości min. 100 000,00 zł brutto (dot. części II)</w:t>
      </w:r>
      <w:r w:rsidRPr="009F5915">
        <w:rPr>
          <w:rFonts w:ascii="Times New Roman" w:hAnsi="Times New Roman" w:cs="Times New Roman"/>
          <w:sz w:val="24"/>
          <w:szCs w:val="24"/>
        </w:rPr>
        <w:t>.</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 Wykonawca może w celu potwierdzenia spełniania warunków udziału w postępowaniu, o których mowa w pkt V.2.3 SIWZ, w stosownych sytuacjach oraz w odniesieniu do konkretnego zamówienia, </w:t>
      </w:r>
      <w:r w:rsidRPr="009F5915">
        <w:rPr>
          <w:rFonts w:ascii="Times New Roman" w:hAnsi="Times New Roman" w:cs="Times New Roman"/>
          <w:sz w:val="24"/>
          <w:szCs w:val="24"/>
        </w:rPr>
        <w:lastRenderedPageBreak/>
        <w:t>lub jego części, polegać na zdolnościach technicznych lub zawodowych innych podmiotów, niezależnie od charakteru prawnego łączących go z nim stosunków prawnych.</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6. Zamawiający oceni, czy udostępniane wykonawcy przez inne podmioty zdolności techniczne lub zawodowe, pozwalają na wykazanie przez wykonawcę spełniania warunków udziału w postępowaniu oraz zbada, czy nie zachodzą wobec tego podmiotu podstawy wykluczenia, o których mowa </w:t>
      </w:r>
      <w:r w:rsidRPr="009F5915">
        <w:rPr>
          <w:rFonts w:ascii="Times New Roman" w:hAnsi="Times New Roman" w:cs="Times New Roman"/>
          <w:b/>
          <w:sz w:val="24"/>
          <w:szCs w:val="24"/>
        </w:rPr>
        <w:t xml:space="preserve">w art. 24 ust. 1 pkt 13–22, art. 24 ust. 5 pkt 1 ustawy </w:t>
      </w:r>
      <w:proofErr w:type="spellStart"/>
      <w:r w:rsidRPr="009F5915">
        <w:rPr>
          <w:rFonts w:ascii="Times New Roman" w:hAnsi="Times New Roman" w:cs="Times New Roman"/>
          <w:b/>
          <w:sz w:val="24"/>
          <w:szCs w:val="24"/>
        </w:rPr>
        <w:t>Pzp</w:t>
      </w:r>
      <w:proofErr w:type="spellEnd"/>
      <w:r w:rsidRPr="009F5915">
        <w:rPr>
          <w:rFonts w:ascii="Times New Roman" w:hAnsi="Times New Roman" w:cs="Times New Roman"/>
          <w:b/>
          <w:sz w:val="24"/>
          <w:szCs w:val="24"/>
        </w:rPr>
        <w:t>.</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7. W odniesieniu do warunków dotyczących wykształcenia, kwalifikacji zawodowych lub doświadczenia, wykonawcy mogą polegać na zdolnościach innych podmiotów, jeśli podmioty te zrealizują</w:t>
      </w:r>
      <w:r w:rsidR="00314F67">
        <w:rPr>
          <w:rFonts w:ascii="Times New Roman" w:hAnsi="Times New Roman" w:cs="Times New Roman"/>
          <w:sz w:val="24"/>
          <w:szCs w:val="24"/>
        </w:rPr>
        <w:t xml:space="preserve"> </w:t>
      </w:r>
      <w:r w:rsidRPr="009F5915">
        <w:rPr>
          <w:rFonts w:ascii="Times New Roman" w:hAnsi="Times New Roman" w:cs="Times New Roman"/>
          <w:sz w:val="24"/>
          <w:szCs w:val="24"/>
        </w:rPr>
        <w:t>usługi, do realizacji których te zdolności są wymagane.</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8. Jeżeli zdolności techniczne lub zawodowe,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8.1</w:t>
      </w:r>
      <w:r w:rsidRPr="009F5915">
        <w:rPr>
          <w:rFonts w:ascii="Times New Roman" w:hAnsi="Times New Roman" w:cs="Times New Roman"/>
          <w:sz w:val="24"/>
          <w:szCs w:val="24"/>
        </w:rPr>
        <w:tab/>
        <w:t xml:space="preserve">zastąpił ten podmiot innym podmiotem lub podmiotami lub </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8.2</w:t>
      </w:r>
      <w:r w:rsidRPr="009F5915">
        <w:rPr>
          <w:rFonts w:ascii="Times New Roman" w:hAnsi="Times New Roman" w:cs="Times New Roman"/>
          <w:sz w:val="24"/>
          <w:szCs w:val="24"/>
        </w:rPr>
        <w:tab/>
        <w:t>zobowiązał się do osobistego wykonania odpowiedniej części zamówienia, jeżeli wykaże zdolności techniczne lub zawodowe lub sytuację finansową lub ekonomiczną, o których mowa w pkt 4.</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9. Z zobowiązania lub innych dokumentów potwierdzających udostępnienie zasobów przez inne podmioty musi</w:t>
      </w:r>
      <w:r w:rsidR="00314F67">
        <w:rPr>
          <w:rFonts w:ascii="Times New Roman" w:hAnsi="Times New Roman" w:cs="Times New Roman"/>
          <w:sz w:val="24"/>
          <w:szCs w:val="24"/>
        </w:rPr>
        <w:t xml:space="preserve"> </w:t>
      </w:r>
      <w:r w:rsidRPr="009F5915">
        <w:rPr>
          <w:rFonts w:ascii="Times New Roman" w:hAnsi="Times New Roman" w:cs="Times New Roman"/>
          <w:sz w:val="24"/>
          <w:szCs w:val="24"/>
        </w:rPr>
        <w:t>wynikać w szczególności:</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zakres dostępnych wykonawcy zasobów innego podmiotu</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sposób wykorzystania zasobów innego podmiotu, przez wykonawcę, przy wykonywaniu zamówienia publicznego</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zakres i okres udziału innego podmiotu przy wykonywaniu zamówienia publicznego</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10.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rsidR="00174B14" w:rsidRPr="009F5915" w:rsidRDefault="00174B14"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lastRenderedPageBreak/>
        <w:t>11. W przypadku wykonawców wspólnie ubiegających się o udzielenie zamówienia, warunki określone w:</w:t>
      </w:r>
    </w:p>
    <w:p w:rsidR="00174B14" w:rsidRPr="009F5915" w:rsidRDefault="00174B14"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a) pkt. 1 musi spełniać każdy wykonawca z osobna</w:t>
      </w:r>
    </w:p>
    <w:p w:rsidR="00174B14" w:rsidRPr="009F5915" w:rsidRDefault="00174B14"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b) pkt 2.3.a musi spełniać co najmniej jeden wykonawca samodzielnie. </w:t>
      </w:r>
    </w:p>
    <w:p w:rsidR="00174B14" w:rsidRPr="009F5915" w:rsidRDefault="00174B14"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12. Zamawiający wykluczy z postępowania wykonawców:</w:t>
      </w:r>
    </w:p>
    <w:p w:rsidR="00174B14" w:rsidRPr="009F5915" w:rsidRDefault="00174B14"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12.1 którzy nie wykazali, spełniania warunków udziału w postepowaniu, o których mowa w pkt.2.</w:t>
      </w:r>
    </w:p>
    <w:p w:rsidR="00174B14" w:rsidRPr="009F5915" w:rsidRDefault="00174B14"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12.2 którzy nie wykażą, że nie zachodzą wobec nich przesłanki określone w art. 24 ust. 1 pkt 13 – 23 ustawy, </w:t>
      </w:r>
    </w:p>
    <w:p w:rsidR="00174B14" w:rsidRPr="009F5915" w:rsidRDefault="00174B14"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12.3 którzy nie wykażą, że nie zachodzą wobec nich przesłanki określone w pkt </w:t>
      </w:r>
      <w:proofErr w:type="spellStart"/>
      <w:r w:rsidRPr="009F5915">
        <w:rPr>
          <w:rFonts w:ascii="Times New Roman" w:hAnsi="Times New Roman" w:cs="Times New Roman"/>
          <w:sz w:val="24"/>
          <w:szCs w:val="24"/>
        </w:rPr>
        <w:t>Va</w:t>
      </w:r>
      <w:proofErr w:type="spellEnd"/>
      <w:r w:rsidRPr="009F5915">
        <w:rPr>
          <w:rFonts w:ascii="Times New Roman" w:hAnsi="Times New Roman" w:cs="Times New Roman"/>
          <w:sz w:val="24"/>
          <w:szCs w:val="24"/>
        </w:rPr>
        <w:t xml:space="preserve"> SIWZ.</w:t>
      </w:r>
    </w:p>
    <w:p w:rsidR="00174B14" w:rsidRPr="009F5915" w:rsidRDefault="00174B14" w:rsidP="009F5915">
      <w:pPr>
        <w:spacing w:after="0" w:line="360" w:lineRule="auto"/>
        <w:jc w:val="both"/>
        <w:rPr>
          <w:rFonts w:ascii="Times New Roman" w:hAnsi="Times New Roman" w:cs="Times New Roman"/>
          <w:sz w:val="24"/>
          <w:szCs w:val="24"/>
        </w:rPr>
      </w:pPr>
    </w:p>
    <w:p w:rsidR="00174B14" w:rsidRPr="009F5915" w:rsidRDefault="00174B14" w:rsidP="009F5915">
      <w:pPr>
        <w:tabs>
          <w:tab w:val="left" w:pos="429"/>
        </w:tabs>
        <w:spacing w:after="0" w:line="360" w:lineRule="auto"/>
        <w:jc w:val="both"/>
        <w:rPr>
          <w:rFonts w:ascii="Times New Roman" w:hAnsi="Times New Roman" w:cs="Times New Roman"/>
          <w:b/>
          <w:sz w:val="24"/>
          <w:szCs w:val="24"/>
        </w:rPr>
      </w:pPr>
      <w:proofErr w:type="spellStart"/>
      <w:r w:rsidRPr="009F5915">
        <w:rPr>
          <w:rFonts w:ascii="Times New Roman" w:hAnsi="Times New Roman" w:cs="Times New Roman"/>
          <w:b/>
          <w:sz w:val="24"/>
          <w:szCs w:val="24"/>
        </w:rPr>
        <w:t>Va</w:t>
      </w:r>
      <w:proofErr w:type="spellEnd"/>
      <w:r w:rsidRPr="009F5915">
        <w:rPr>
          <w:rFonts w:ascii="Times New Roman" w:hAnsi="Times New Roman" w:cs="Times New Roman"/>
          <w:b/>
          <w:sz w:val="24"/>
          <w:szCs w:val="24"/>
        </w:rPr>
        <w:t>. Podstawy wykluczenia, o których mowa w art. 24 ust. 5.</w:t>
      </w:r>
    </w:p>
    <w:p w:rsidR="00174B14" w:rsidRPr="009F5915" w:rsidRDefault="00174B14" w:rsidP="009F5915">
      <w:pPr>
        <w:tabs>
          <w:tab w:val="left" w:pos="429"/>
        </w:tabs>
        <w:spacing w:after="0" w:line="360" w:lineRule="auto"/>
        <w:jc w:val="both"/>
        <w:rPr>
          <w:rFonts w:ascii="Times New Roman" w:hAnsi="Times New Roman" w:cs="Times New Roman"/>
          <w:b/>
          <w:sz w:val="24"/>
          <w:szCs w:val="24"/>
        </w:rPr>
      </w:pPr>
    </w:p>
    <w:p w:rsidR="00174B14" w:rsidRPr="009F5915" w:rsidRDefault="00174B14" w:rsidP="009F5915">
      <w:pPr>
        <w:spacing w:after="0" w:line="360" w:lineRule="auto"/>
        <w:ind w:firstLine="709"/>
        <w:jc w:val="both"/>
        <w:rPr>
          <w:rFonts w:ascii="Times New Roman" w:hAnsi="Times New Roman" w:cs="Times New Roman"/>
          <w:sz w:val="24"/>
          <w:szCs w:val="24"/>
        </w:rPr>
      </w:pPr>
      <w:r w:rsidRPr="009F5915">
        <w:rPr>
          <w:rFonts w:ascii="Times New Roman" w:hAnsi="Times New Roman" w:cs="Times New Roman"/>
          <w:sz w:val="24"/>
          <w:szCs w:val="24"/>
        </w:rPr>
        <w:t>Ponadto Zamawiający wykluczy z postępowania Wykonawcę na podstawie art. 24 ust. 5 pkt 1) ustawy PZP, to jest Wykonawcę:</w:t>
      </w:r>
    </w:p>
    <w:p w:rsidR="00174B14" w:rsidRPr="009F5915" w:rsidRDefault="00174B14" w:rsidP="009F5915">
      <w:pPr>
        <w:widowControl w:val="0"/>
        <w:numPr>
          <w:ilvl w:val="0"/>
          <w:numId w:val="4"/>
        </w:numPr>
        <w:tabs>
          <w:tab w:val="left" w:pos="429"/>
        </w:tabs>
        <w:suppressAutoHyphens/>
        <w:overflowPunct w:val="0"/>
        <w:autoSpaceDE w:val="0"/>
        <w:spacing w:after="0" w:line="360" w:lineRule="auto"/>
        <w:jc w:val="both"/>
        <w:textAlignment w:val="baseline"/>
        <w:rPr>
          <w:rFonts w:ascii="Times New Roman" w:hAnsi="Times New Roman" w:cs="Times New Roman"/>
          <w:sz w:val="24"/>
          <w:szCs w:val="24"/>
        </w:rPr>
      </w:pPr>
      <w:r w:rsidRPr="009F5915">
        <w:rPr>
          <w:rFonts w:ascii="Times New Roman"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(Dz.U.2019.243)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(Dz.U.2019.498);</w:t>
      </w:r>
    </w:p>
    <w:p w:rsidR="004443F2" w:rsidRPr="009F5915" w:rsidRDefault="004443F2" w:rsidP="009F5915">
      <w:pPr>
        <w:widowControl w:val="0"/>
        <w:tabs>
          <w:tab w:val="left" w:pos="429"/>
        </w:tabs>
        <w:suppressAutoHyphens/>
        <w:overflowPunct w:val="0"/>
        <w:autoSpaceDE w:val="0"/>
        <w:spacing w:after="0" w:line="360" w:lineRule="auto"/>
        <w:jc w:val="both"/>
        <w:textAlignment w:val="baseline"/>
        <w:rPr>
          <w:rFonts w:ascii="Times New Roman" w:hAnsi="Times New Roman" w:cs="Times New Roman"/>
          <w:sz w:val="24"/>
          <w:szCs w:val="24"/>
        </w:rPr>
      </w:pPr>
    </w:p>
    <w:p w:rsidR="0086519B" w:rsidRPr="009F5915" w:rsidRDefault="0086519B"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VI. Wykaz oświadczeń lub dokumentów, potwierdzających spełnianie warunków w postępowaniu oraz brak podstaw do wykluczenia.</w:t>
      </w:r>
    </w:p>
    <w:p w:rsidR="0086519B" w:rsidRPr="009F5915" w:rsidRDefault="0086519B" w:rsidP="009F5915">
      <w:pPr>
        <w:tabs>
          <w:tab w:val="left" w:pos="429"/>
        </w:tabs>
        <w:spacing w:after="0" w:line="360" w:lineRule="auto"/>
        <w:jc w:val="both"/>
        <w:rPr>
          <w:rFonts w:ascii="Times New Roman" w:hAnsi="Times New Roman" w:cs="Times New Roman"/>
          <w:b/>
          <w:sz w:val="24"/>
          <w:szCs w:val="24"/>
        </w:rPr>
      </w:pP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 W celu potwierdzenia spełniania warunków udziału w postępowaniu, określonych w pkt V oraz wykazania braku podstaw do wykluczenia, wykonawcy </w:t>
      </w:r>
      <w:r w:rsidRPr="009F5915">
        <w:rPr>
          <w:rFonts w:ascii="Times New Roman" w:hAnsi="Times New Roman" w:cs="Times New Roman"/>
          <w:b/>
          <w:sz w:val="24"/>
          <w:szCs w:val="24"/>
        </w:rPr>
        <w:t xml:space="preserve">muszą złożyć wraz z ofertą </w:t>
      </w:r>
      <w:r w:rsidRPr="009F5915">
        <w:rPr>
          <w:rFonts w:ascii="Times New Roman" w:hAnsi="Times New Roman" w:cs="Times New Roman"/>
          <w:sz w:val="24"/>
          <w:szCs w:val="24"/>
        </w:rPr>
        <w:t>następujące oświadczenia i dokumenty:</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1.1. Aktualne na dzień składania ofert oświadczenia w zakresie wskazanym w załączniku nr 3 i 4 do SIWZ. Informacje zawarte w oświadczeniach będą stanowić wstępne potwierdzenie, że wykonawca nie podlega wykluczeniu z postępowania oraz spełnia warunki udziału w postępowaniu. Oświadczenia te wykonawca składa zgodnie ze wzorami stanowiącymi załącznik nr 3 i 4 do SIWZ.</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lastRenderedPageBreak/>
        <w:t>1.2. W przypadku wspólnego ubiegania się o zamówienie przez wykonawców oświadczenia, o których mowa w pkt 1.1 SIWZ,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VI.1.1 SIWZ.</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1.4. Zobowiązanie podmiotu trzeciego, o którym mowa pkt. V.5 - jeżeli wykonawca polega na zasobach lub sytuacji podmiotu trzeciego </w:t>
      </w:r>
    </w:p>
    <w:p w:rsidR="0086519B" w:rsidRPr="009F5915" w:rsidRDefault="0086519B" w:rsidP="009F5915">
      <w:pPr>
        <w:spacing w:after="0" w:line="360" w:lineRule="auto"/>
        <w:jc w:val="both"/>
        <w:rPr>
          <w:rFonts w:ascii="Times New Roman" w:hAnsi="Times New Roman" w:cs="Times New Roman"/>
          <w:b/>
          <w:sz w:val="24"/>
          <w:szCs w:val="24"/>
          <w:u w:val="single"/>
        </w:rPr>
      </w:pPr>
      <w:r w:rsidRPr="009F5915">
        <w:rPr>
          <w:rFonts w:ascii="Times New Roman" w:hAnsi="Times New Roman" w:cs="Times New Roman"/>
          <w:sz w:val="24"/>
          <w:szCs w:val="24"/>
        </w:rPr>
        <w:t xml:space="preserve">2. Wykonawca </w:t>
      </w:r>
      <w:r w:rsidRPr="009F5915">
        <w:rPr>
          <w:rFonts w:ascii="Times New Roman" w:hAnsi="Times New Roman" w:cs="Times New Roman"/>
          <w:b/>
          <w:sz w:val="24"/>
          <w:szCs w:val="24"/>
        </w:rPr>
        <w:t>w terminie 3 dni</w:t>
      </w:r>
      <w:r w:rsidRPr="009F5915">
        <w:rPr>
          <w:rFonts w:ascii="Times New Roman" w:hAnsi="Times New Roman" w:cs="Times New Roman"/>
          <w:sz w:val="24"/>
          <w:szCs w:val="24"/>
        </w:rPr>
        <w:t xml:space="preserve"> od dnia zamieszczenia na stronie internetowej informacji, o której mowa w art. 86 ust. 5 ustawy, jest zobowiązany do przekazania zamawiającemu </w:t>
      </w:r>
      <w:r w:rsidRPr="009F5915">
        <w:rPr>
          <w:rFonts w:ascii="Times New Roman" w:hAnsi="Times New Roman" w:cs="Times New Roman"/>
          <w:b/>
          <w:sz w:val="24"/>
          <w:szCs w:val="24"/>
        </w:rPr>
        <w:t>oświadczenia o przynależności lub braku przynależności do tej samej grupy kapitałowej</w:t>
      </w:r>
      <w:r w:rsidRPr="009F5915">
        <w:rPr>
          <w:rFonts w:ascii="Times New Roman" w:hAnsi="Times New Roman" w:cs="Times New Roman"/>
          <w:sz w:val="24"/>
          <w:szCs w:val="24"/>
        </w:rPr>
        <w:t>, o której mowa w art. 24 ust. 1 pkt 23 ustawy. W przypadku przynależności do tej samej grupy kapitałowej wraz ze złożeniem oświadczenia, wykonawca może przedstawić dowody, że powiązania z innym wykonawcą nie prowadzą do zakłócenia konkurencji w postępowaniu o udzielenie zamówienia. Wzór oświadczenia stanowi załącznik nr 5 do SIWZ.</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b/>
          <w:sz w:val="24"/>
          <w:szCs w:val="24"/>
          <w:u w:val="single"/>
        </w:rPr>
        <w:t>3. Zamawiający informuje, że w przedmiotowym postępowaniu zostanie zastosowana procedura wynikająca z art. 24aa ustawy (tzw. procedura odwrócona).</w:t>
      </w:r>
      <w:r w:rsidRPr="009F5915">
        <w:rPr>
          <w:rFonts w:ascii="Times New Roman" w:hAnsi="Times New Roman" w:cs="Times New Roman"/>
          <w:sz w:val="24"/>
          <w:szCs w:val="24"/>
        </w:rPr>
        <w:t xml:space="preserve"> </w:t>
      </w:r>
    </w:p>
    <w:p w:rsidR="0086519B" w:rsidRPr="009F5915" w:rsidRDefault="0086519B" w:rsidP="009F5915">
      <w:pPr>
        <w:spacing w:after="0" w:line="360" w:lineRule="auto"/>
        <w:ind w:firstLine="709"/>
        <w:jc w:val="both"/>
        <w:rPr>
          <w:rFonts w:ascii="Times New Roman" w:hAnsi="Times New Roman" w:cs="Times New Roman"/>
          <w:sz w:val="24"/>
          <w:szCs w:val="24"/>
        </w:rPr>
      </w:pPr>
      <w:r w:rsidRPr="009F5915">
        <w:rPr>
          <w:rFonts w:ascii="Times New Roman" w:hAnsi="Times New Roman" w:cs="Times New Roman"/>
          <w:sz w:val="24"/>
          <w:szCs w:val="24"/>
        </w:rPr>
        <w:t>Zamawiający najpierw dokona oceny ofert, a następnie zbada, czy wykonawca, którego oferta została oceniona, jako najkorzystniejsza, nie podlega wykluczeniu oraz spełnia warunki udziału w postępowaniu</w:t>
      </w:r>
    </w:p>
    <w:p w:rsidR="0086519B" w:rsidRPr="009F5915" w:rsidRDefault="0086519B" w:rsidP="009F5915">
      <w:pPr>
        <w:spacing w:after="0" w:line="360" w:lineRule="auto"/>
        <w:ind w:firstLine="709"/>
        <w:jc w:val="both"/>
        <w:rPr>
          <w:rFonts w:ascii="Times New Roman" w:hAnsi="Times New Roman" w:cs="Times New Roman"/>
          <w:sz w:val="24"/>
          <w:szCs w:val="24"/>
        </w:rPr>
      </w:pPr>
      <w:r w:rsidRPr="009F5915">
        <w:rPr>
          <w:rFonts w:ascii="Times New Roman" w:hAnsi="Times New Roman" w:cs="Times New Roman"/>
          <w:sz w:val="24"/>
          <w:szCs w:val="24"/>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b/>
          <w:sz w:val="24"/>
          <w:szCs w:val="24"/>
          <w:u w:val="single"/>
        </w:rPr>
        <w:t>3.1. W celu potwierdzenia spełniania warunków udziału w postępowaniu Wykonawca zobowiązany będzie do przedłożenia następujących oświadczeń i dokumentów</w:t>
      </w:r>
      <w:r w:rsidRPr="009F5915">
        <w:rPr>
          <w:rFonts w:ascii="Times New Roman" w:hAnsi="Times New Roman" w:cs="Times New Roman"/>
          <w:sz w:val="24"/>
          <w:szCs w:val="24"/>
        </w:rPr>
        <w:t>:</w:t>
      </w:r>
    </w:p>
    <w:p w:rsidR="0086519B" w:rsidRPr="009F5915" w:rsidRDefault="0086519B"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sz w:val="24"/>
          <w:szCs w:val="24"/>
        </w:rPr>
        <w:t xml:space="preserve">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w:t>
      </w:r>
      <w:r w:rsidRPr="009F5915">
        <w:rPr>
          <w:rFonts w:ascii="Times New Roman" w:hAnsi="Times New Roman" w:cs="Times New Roman"/>
          <w:sz w:val="24"/>
          <w:szCs w:val="24"/>
        </w:rPr>
        <w:lastRenderedPageBreak/>
        <w:t xml:space="preserve">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tj.: wykonał przynajmniej </w:t>
      </w:r>
      <w:r w:rsidRPr="009F5915">
        <w:rPr>
          <w:rFonts w:ascii="Times New Roman" w:hAnsi="Times New Roman" w:cs="Times New Roman"/>
          <w:b/>
          <w:sz w:val="24"/>
          <w:szCs w:val="24"/>
        </w:rPr>
        <w:t>- 1 dostawę pomocy dydaktycznych do placówek oświatowych o wartości min. 10 000,00 zł brutto (dot. części I)</w:t>
      </w:r>
      <w:r w:rsidRPr="009F5915">
        <w:rPr>
          <w:rFonts w:ascii="Times New Roman" w:hAnsi="Times New Roman" w:cs="Times New Roman"/>
          <w:sz w:val="24"/>
          <w:szCs w:val="24"/>
        </w:rPr>
        <w:t>.</w:t>
      </w:r>
    </w:p>
    <w:p w:rsidR="0086519B" w:rsidRPr="009F5915" w:rsidRDefault="0086519B"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- 1 dostawę sprzętu komputerowego wraz z oprogramowaniem o wartości min. 100 000,00 zł brutto (dot. części II)</w:t>
      </w:r>
      <w:r w:rsidRPr="009F5915">
        <w:rPr>
          <w:rFonts w:ascii="Times New Roman" w:hAnsi="Times New Roman" w:cs="Times New Roman"/>
          <w:sz w:val="24"/>
          <w:szCs w:val="24"/>
        </w:rPr>
        <w:t>.</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b) dokumentów dotyczących podmiotu trzeciego, w celu wykazania spełniania, w zakresie, w jakim Wykonawca powołuje się na jego zasoby, warunków udziału w postępowaniu - jeżeli wykonawca polega na zasobach podmiotu trzeciego.</w:t>
      </w:r>
    </w:p>
    <w:p w:rsidR="0086519B" w:rsidRPr="009F5915" w:rsidRDefault="0086519B" w:rsidP="009F5915">
      <w:pPr>
        <w:spacing w:after="0" w:line="360" w:lineRule="auto"/>
        <w:jc w:val="both"/>
        <w:rPr>
          <w:rFonts w:ascii="Times New Roman" w:hAnsi="Times New Roman" w:cs="Times New Roman"/>
          <w:b/>
          <w:sz w:val="24"/>
          <w:szCs w:val="24"/>
          <w:u w:val="single"/>
        </w:rPr>
      </w:pPr>
      <w:r w:rsidRPr="009F5915">
        <w:rPr>
          <w:rFonts w:ascii="Times New Roman" w:hAnsi="Times New Roman" w:cs="Times New Roman"/>
          <w:b/>
          <w:sz w:val="24"/>
          <w:szCs w:val="24"/>
          <w:u w:val="single"/>
        </w:rPr>
        <w:t>3.2 W celu wykazania braku podstaw do wykluczenia, o których mowa w pkt 5 SIWZ, Wykonawca zobowiązany będzie do przedłożenia następujących oświadczeń i dokumentów:</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a) odpisu z właściwego rejestru lub z centralnej ewidencji i informacji o działalności gospodarczej, jeżeli odrębne przepisy wymagają wpisu do rejestru lub ewidencji, w celu potwierdzenia braku podstaw do wykluczenia w oparciu o art. 24 ust. 5 pkt 1 ustawy;</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b) dokumentów dotyczących podmiotu trzeciego, w celu wykazania braku istnienia wobec nich podstaw wykluczenia, o których mowa w pkt. 3.2a) – jeżeli wykonawca polega zdolnościach lub sytuacji innych podmiotów na zasadach określonych w art. 22a ustawy </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 Jeżeli wykonawca ma siedzibę lub miejsce zamieszkania poza terytorium Rzeczypospolitej Polskiej, zamiast dokumentu, o którym mowa w pkt 3.2.a), składa dokument wystawiony w kraju, w którym ma siedzibę lub miejsce zamieszkania, potwierdzający, że nie otwarto jego likwidacji ani nie ogłoszono upadłości - wystawiony nie wcześniej niż 6 miesięcy przed upływem terminu składania ofert </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4.1. W przypadku wnoszenia oferty przez wykonawców występujących wspólnie, oświadczenia dokumenty, o których mowa w pkt. 3.1 musi złożyć co najmniej jeden wykonawca, oświadczenia i dokumenty o których mowa w pkt, 3.2 (i odpowiednio pkt 4) należy złożyć odrębnie dla każdego wykonawcy.</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5. Jeżeli wykonawca nie złoży oświadczenia, o którym mowa w pkt. VI.1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do udzielenia </w:t>
      </w:r>
      <w:r w:rsidRPr="009F5915">
        <w:rPr>
          <w:rFonts w:ascii="Times New Roman" w:hAnsi="Times New Roman" w:cs="Times New Roman"/>
          <w:sz w:val="24"/>
          <w:szCs w:val="24"/>
        </w:rPr>
        <w:lastRenderedPageBreak/>
        <w:t>wyjaśnień oferta wykonawcy podlegałaby odrzuceniu albo konieczne byłoby unieważnienie postępowania.</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6. Jeżeli wykonawca nie złoży wymaganych pełnomocnictw albo złożył wadliwe pełnomocnictwa, zamawiający wezwie do ich złożenia w terminie przez siebie wskazanym, chyba że mimo ich złożenia oferta wykonawcy podlega odrzuceniu albo konieczne byłoby unieważnienie postepowania. </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7. Oświadczenia dotyczące wykonawcy/wykonawców występujących wspólnie i innych podmiotów, na których zdolnościach lub sytuacji polega wykonawca na zasadach określonych w art. 22a ustawy oraz wszelkie oświadczenia, o których mowa w pkt. VI SIWZ składane są w oryginale. Dokumenty inne niż oświadczenia składane są w oryginale lub kopii poświadczonej za zgodność z oryginałem. Zobowiązanie, o którym mowa w pkt. 5 i 10 należy złożyć w formie oryginału.</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9. Dokumenty sporządzone w języku obcym muszą być złożone wraz z tłumaczeniami na język polski.</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10. Wykonawca nie jest obowiązany do złożenia oświadczeń lub dokumentów, o których mowa w pkt VI SIWZ</w:t>
      </w:r>
      <w:r w:rsidR="00314F67">
        <w:rPr>
          <w:rFonts w:ascii="Times New Roman" w:hAnsi="Times New Roman" w:cs="Times New Roman"/>
          <w:sz w:val="24"/>
          <w:szCs w:val="24"/>
        </w:rPr>
        <w:t xml:space="preserve"> </w:t>
      </w:r>
      <w:r w:rsidRPr="009F5915">
        <w:rPr>
          <w:rFonts w:ascii="Times New Roman" w:hAnsi="Times New Roman" w:cs="Times New Roman"/>
          <w:sz w:val="24"/>
          <w:szCs w:val="24"/>
        </w:rPr>
        <w:t xml:space="preserve">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2019 poz. 700). </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W przypadku wskazania przez wykonawcę dostępności oświadczeń i dokumentów w formie elektronicznej pod określonymi adresami internetowymi ogólnodostępnych i bezpłatnych baz danych zamawiający pobiera samodzielnie z tych baz danych wskazane przez wykonawcę oświadczenia i dokumenty. Jeżeli oświadczenia i dokumenty sporządzone są w języku obcym wykonawca zobowiązany jest do przedstawienia ich tłumaczenia na język polski.</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12. Podpisy wykonawcy na oświadczeniach i dokumentach muszą być złożone w sposób pozwalający zidentyfikować osobę podpisującą. Zaleca się opatrzenie podpisu pieczątką z imieniem i nazwiskiem osoby podpisującej.</w:t>
      </w:r>
    </w:p>
    <w:p w:rsidR="0086519B" w:rsidRPr="009F5915" w:rsidRDefault="0086519B"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lastRenderedPageBreak/>
        <w:t>13. W przypadku potwierdzania dokumentów za zgodność z oryginałem, na dokumentach tych muszą się znaleźć podpisy wykonawcy, według zasad, o których mowa w pkt 8, 11 i 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86519B" w:rsidRPr="009F5915" w:rsidRDefault="0086519B"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sz w:val="24"/>
          <w:szCs w:val="24"/>
        </w:rPr>
        <w:t>14. Pełnomocnictwo, o którym mowa w pkt 11 w formie oryginału lub kopii potwierdzonej za zgodność z oryginałem przez notariusza należy dołączyć do oferty.</w:t>
      </w:r>
    </w:p>
    <w:p w:rsidR="004443F2" w:rsidRPr="009F5915" w:rsidRDefault="004443F2" w:rsidP="009F5915">
      <w:pPr>
        <w:widowControl w:val="0"/>
        <w:tabs>
          <w:tab w:val="left" w:pos="429"/>
        </w:tabs>
        <w:suppressAutoHyphens/>
        <w:overflowPunct w:val="0"/>
        <w:autoSpaceDE w:val="0"/>
        <w:spacing w:after="0" w:line="360" w:lineRule="auto"/>
        <w:jc w:val="both"/>
        <w:textAlignment w:val="baseline"/>
        <w:rPr>
          <w:rFonts w:ascii="Times New Roman" w:hAnsi="Times New Roman" w:cs="Times New Roman"/>
          <w:sz w:val="24"/>
          <w:szCs w:val="24"/>
        </w:rPr>
      </w:pP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VII.</w:t>
      </w:r>
      <w:r w:rsidRPr="009F5915">
        <w:rPr>
          <w:rFonts w:ascii="Times New Roman" w:hAnsi="Times New Roman" w:cs="Times New Roman"/>
          <w:b/>
          <w:sz w:val="24"/>
          <w:szCs w:val="24"/>
        </w:rPr>
        <w:tab/>
        <w:t xml:space="preserve">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 </w:t>
      </w: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 Wszelkie oświadczenia, wnioski, zawiadomienia oraz informacje Zamawiający i Wykonawcy przekazują pisemnie. Pytania muszą być skierowane na adres zamawiającego podany w pkt. 1 niniejszej specyfikacji istotnych warunków zamówienia. </w:t>
      </w:r>
    </w:p>
    <w:p w:rsidR="00130832" w:rsidRPr="009F5915" w:rsidRDefault="00130832" w:rsidP="009F5915">
      <w:pPr>
        <w:spacing w:after="0" w:line="360" w:lineRule="auto"/>
        <w:jc w:val="both"/>
        <w:rPr>
          <w:rFonts w:ascii="Times New Roman" w:hAnsi="Times New Roman" w:cs="Times New Roman"/>
          <w:sz w:val="24"/>
          <w:szCs w:val="24"/>
          <w:u w:val="single"/>
        </w:rPr>
      </w:pPr>
      <w:r w:rsidRPr="009F5915">
        <w:rPr>
          <w:rFonts w:ascii="Times New Roman" w:hAnsi="Times New Roman" w:cs="Times New Roman"/>
          <w:sz w:val="24"/>
          <w:szCs w:val="24"/>
        </w:rPr>
        <w:t xml:space="preserve">2. Zamawiający dopuszcza porozumiewanie się za pomocą środków komunikacji elektronicznej (art. 2 pkt 17 ustawy </w:t>
      </w:r>
      <w:proofErr w:type="spellStart"/>
      <w:r w:rsidRPr="009F5915">
        <w:rPr>
          <w:rFonts w:ascii="Times New Roman" w:hAnsi="Times New Roman" w:cs="Times New Roman"/>
          <w:sz w:val="24"/>
          <w:szCs w:val="24"/>
        </w:rPr>
        <w:t>pzp</w:t>
      </w:r>
      <w:proofErr w:type="spellEnd"/>
      <w:r w:rsidRPr="009F5915">
        <w:rPr>
          <w:rFonts w:ascii="Times New Roman" w:hAnsi="Times New Roman" w:cs="Times New Roman"/>
          <w:sz w:val="24"/>
          <w:szCs w:val="24"/>
        </w:rPr>
        <w:t xml:space="preserve">). </w:t>
      </w:r>
    </w:p>
    <w:p w:rsidR="00130832" w:rsidRPr="009F5915" w:rsidRDefault="00130832" w:rsidP="009F5915">
      <w:pPr>
        <w:spacing w:after="0" w:line="360" w:lineRule="auto"/>
        <w:jc w:val="both"/>
        <w:rPr>
          <w:rFonts w:ascii="Times New Roman" w:hAnsi="Times New Roman" w:cs="Times New Roman"/>
          <w:sz w:val="24"/>
          <w:szCs w:val="24"/>
          <w:u w:val="single"/>
        </w:rPr>
      </w:pPr>
      <w:r w:rsidRPr="009F5915">
        <w:rPr>
          <w:rFonts w:ascii="Times New Roman" w:hAnsi="Times New Roman" w:cs="Times New Roman"/>
          <w:sz w:val="24"/>
          <w:szCs w:val="24"/>
          <w:u w:val="single"/>
        </w:rPr>
        <w:t>Każda ze stron na żądanie drugiej niezwłocznie potwierdza fakt otrzymania oświadczeń, wniosków, zawiadomień oraz innych informacji przekazanych za pomocą środków komunikacji elektronicznej.</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2.1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130832" w:rsidRPr="009F5915" w:rsidRDefault="00130832"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sz w:val="24"/>
          <w:szCs w:val="24"/>
        </w:rPr>
        <w:t>3. Osobą ze strony zamawiającego upoważnioną do kontaktowania się z wykonawcami jest:</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b/>
          <w:sz w:val="24"/>
          <w:szCs w:val="24"/>
        </w:rPr>
        <w:t xml:space="preserve">Inspektor </w:t>
      </w:r>
      <w:proofErr w:type="spellStart"/>
      <w:r w:rsidRPr="009F5915">
        <w:rPr>
          <w:rFonts w:ascii="Times New Roman" w:hAnsi="Times New Roman" w:cs="Times New Roman"/>
          <w:b/>
          <w:sz w:val="24"/>
          <w:szCs w:val="24"/>
        </w:rPr>
        <w:t>ds</w:t>
      </w:r>
      <w:proofErr w:type="spellEnd"/>
      <w:r w:rsidRPr="009F5915">
        <w:rPr>
          <w:rFonts w:ascii="Times New Roman" w:hAnsi="Times New Roman" w:cs="Times New Roman"/>
          <w:b/>
          <w:sz w:val="24"/>
          <w:szCs w:val="24"/>
        </w:rPr>
        <w:t xml:space="preserve"> Zamówień Publicznych - Łukasz Papis</w:t>
      </w:r>
      <w:r w:rsidRPr="009F5915">
        <w:rPr>
          <w:rFonts w:ascii="Times New Roman" w:hAnsi="Times New Roman" w:cs="Times New Roman"/>
          <w:sz w:val="24"/>
          <w:szCs w:val="24"/>
        </w:rPr>
        <w:tab/>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tel. (41) 30 – 23 – 628, fax. (41) 30 – 23 – 009, e-mail: </w:t>
      </w:r>
      <w:hyperlink r:id="rId14" w:history="1">
        <w:r w:rsidRPr="009F5915">
          <w:rPr>
            <w:rStyle w:val="Hipercze"/>
            <w:rFonts w:ascii="Times New Roman" w:hAnsi="Times New Roman" w:cs="Times New Roman"/>
            <w:sz w:val="24"/>
            <w:szCs w:val="24"/>
          </w:rPr>
          <w:t>papislukasz@gorno.pl</w:t>
        </w:r>
      </w:hyperlink>
      <w:r w:rsidRPr="009F5915">
        <w:rPr>
          <w:rFonts w:ascii="Times New Roman" w:hAnsi="Times New Roman" w:cs="Times New Roman"/>
          <w:sz w:val="24"/>
          <w:szCs w:val="24"/>
        </w:rPr>
        <w:t xml:space="preserve"> </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b/>
          <w:sz w:val="24"/>
          <w:szCs w:val="24"/>
        </w:rPr>
        <w:t>4. Wyjaśnienie treści specyfikacji istotnych warunków zamówienia</w:t>
      </w:r>
    </w:p>
    <w:p w:rsidR="00130832" w:rsidRPr="009F5915" w:rsidRDefault="00130832" w:rsidP="009F5915">
      <w:pPr>
        <w:tabs>
          <w:tab w:val="left" w:pos="-31680"/>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130832" w:rsidRPr="009F5915" w:rsidRDefault="00130832" w:rsidP="009F5915">
      <w:pPr>
        <w:tabs>
          <w:tab w:val="left" w:pos="-31680"/>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130832" w:rsidRPr="009F5915" w:rsidRDefault="00130832" w:rsidP="009F5915">
      <w:pPr>
        <w:tabs>
          <w:tab w:val="left" w:pos="-31680"/>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lastRenderedPageBreak/>
        <w:t>3) Ewentualna zmiana terminu składania ofert nie powoduje przesunięcia terminu, o którym mowa w pkt. 2), po upłynięciu, którego zamawiający może pozostawić wniosek o wyjaśnienie treści specyfikacji bez rozpoznania.</w:t>
      </w:r>
    </w:p>
    <w:p w:rsidR="00130832" w:rsidRPr="009F5915" w:rsidRDefault="00130832" w:rsidP="009F5915">
      <w:pPr>
        <w:tabs>
          <w:tab w:val="left" w:pos="-31680"/>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 Treść zapytań oraz udzielone wyjaśnienia zostaną jednocześnie przekazane wszystkim Wykonawcom, którym przekazano specyfikację istotnych warunków zamówienia, bez ujawniania źródła zapytania oraz zamieszczone na stronie internetowej </w:t>
      </w:r>
      <w:hyperlink r:id="rId15" w:history="1">
        <w:r w:rsidRPr="009F5915">
          <w:rPr>
            <w:rStyle w:val="Hipercze"/>
            <w:rFonts w:ascii="Times New Roman" w:hAnsi="Times New Roman" w:cs="Times New Roman"/>
            <w:sz w:val="24"/>
            <w:szCs w:val="24"/>
          </w:rPr>
          <w:t>www.gorno.biuletyn.net</w:t>
        </w:r>
      </w:hyperlink>
      <w:r w:rsidRPr="009F5915">
        <w:rPr>
          <w:rFonts w:ascii="Times New Roman" w:hAnsi="Times New Roman" w:cs="Times New Roman"/>
          <w:sz w:val="24"/>
          <w:szCs w:val="24"/>
        </w:rPr>
        <w:t>.</w:t>
      </w:r>
    </w:p>
    <w:p w:rsidR="00130832" w:rsidRPr="009F5915" w:rsidRDefault="00130832" w:rsidP="009F5915">
      <w:pPr>
        <w:tabs>
          <w:tab w:val="left" w:pos="-31680"/>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 Nie udziela się żadnych ustnych i telefonicznych informacji, wyjaśnień czy odpowiedzi na kierowane do zamawiającego zapytania w sprawach wymagających zachowania pisemności postępowania.</w:t>
      </w:r>
    </w:p>
    <w:p w:rsidR="00130832" w:rsidRPr="009F5915" w:rsidRDefault="00130832" w:rsidP="009F5915">
      <w:pPr>
        <w:tabs>
          <w:tab w:val="left" w:pos="-31680"/>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6) Zamawiający nie przewiduje zorganizowania zebrania z wykonawcami.</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 Modyfikacja treści specyfikacji istotnych warunków zamówienia:</w:t>
      </w:r>
    </w:p>
    <w:p w:rsidR="00130832" w:rsidRPr="009F5915" w:rsidRDefault="00130832" w:rsidP="009F5915">
      <w:pPr>
        <w:tabs>
          <w:tab w:val="left" w:pos="-30584"/>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 W uzasadnionych przypadkach zamawiający może przed upływem terminu składania ofert zmodyfikować treść specyfikacji istotnych warunków zamówienia.</w:t>
      </w:r>
    </w:p>
    <w:p w:rsidR="00130832" w:rsidRPr="009F5915" w:rsidRDefault="00130832" w:rsidP="009F5915">
      <w:pPr>
        <w:tabs>
          <w:tab w:val="left" w:pos="-30584"/>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 Wprowadzone w ten sposób modyfikacje, uzupełnienia i ustalenia lub zmiany, w tym zmiany terminów, przekazane zostaną wszystkim wykonawcom, którym przekazano specyfikację istotnych warunków zamówienia oraz zamieszczone zostaną na stronie internetowej </w:t>
      </w:r>
      <w:hyperlink r:id="rId16" w:history="1">
        <w:r w:rsidRPr="009F5915">
          <w:rPr>
            <w:rStyle w:val="Hipercze"/>
            <w:rFonts w:ascii="Times New Roman" w:hAnsi="Times New Roman" w:cs="Times New Roman"/>
          </w:rPr>
          <w:t>www.gorno.biuletyn.net</w:t>
        </w:r>
      </w:hyperlink>
      <w:r w:rsidRPr="009F5915">
        <w:rPr>
          <w:rFonts w:ascii="Times New Roman" w:hAnsi="Times New Roman" w:cs="Times New Roman"/>
          <w:sz w:val="24"/>
          <w:szCs w:val="24"/>
        </w:rPr>
        <w:t>.</w:t>
      </w:r>
    </w:p>
    <w:p w:rsidR="00130832" w:rsidRPr="009F5915" w:rsidRDefault="00130832" w:rsidP="009F5915">
      <w:pPr>
        <w:tabs>
          <w:tab w:val="left" w:pos="-30584"/>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 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130832" w:rsidRPr="009F5915" w:rsidRDefault="00130832" w:rsidP="009F5915">
      <w:pPr>
        <w:tabs>
          <w:tab w:val="left" w:pos="-30584"/>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 Jeżeli wprowadzona modyfikacja treści specyfikacji nie prowadzi do zmiany treści ogłoszenia zamawiający może przedłużyć termin składania ofert o czas niezbędny na wprowadzenie zmian w ofertach, jeżeli będzie to niezbędne.</w:t>
      </w:r>
    </w:p>
    <w:p w:rsidR="00130832" w:rsidRPr="009F5915" w:rsidRDefault="00130832" w:rsidP="009F5915">
      <w:pPr>
        <w:tabs>
          <w:tab w:val="left" w:pos="-30584"/>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 Jeżeli wprowadzona modyfikacja treści specyfikacji prowadzi do zmiany treści ogłoszenia Zamawiający zamieści w Biuletynie Zamówień Publicznych „</w:t>
      </w:r>
      <w:r w:rsidRPr="009F5915">
        <w:rPr>
          <w:rFonts w:ascii="Times New Roman" w:hAnsi="Times New Roman" w:cs="Times New Roman"/>
          <w:i/>
          <w:iCs/>
          <w:sz w:val="24"/>
          <w:szCs w:val="24"/>
        </w:rPr>
        <w:t>ogłoszenie o zmianie głoszenia zamieszczonego w Biuletynie Zamówień Publicznych</w:t>
      </w:r>
      <w:r w:rsidRPr="009F5915">
        <w:rPr>
          <w:rFonts w:ascii="Times New Roman" w:hAnsi="Times New Roman" w:cs="Times New Roman"/>
          <w:sz w:val="24"/>
          <w:szCs w:val="24"/>
        </w:rPr>
        <w:t>", przedłużając jednocześnie termin składania ofert o czas niezbędny na wprowadzenie zmian w ofertach, jeżeli spełnione zostaną przesłanki określone w art. 12a ust. 1 lub 2 Prawa zamówień publicznych.</w:t>
      </w:r>
    </w:p>
    <w:p w:rsidR="00130832" w:rsidRPr="009F5915" w:rsidRDefault="00130832" w:rsidP="009F5915">
      <w:pPr>
        <w:tabs>
          <w:tab w:val="left" w:pos="-30584"/>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6) Niezwłocznie po zamieszczeniu w Biuletynie Zamówień Publicznych „</w:t>
      </w:r>
      <w:r w:rsidRPr="009F5915">
        <w:rPr>
          <w:rFonts w:ascii="Times New Roman" w:hAnsi="Times New Roman" w:cs="Times New Roman"/>
          <w:i/>
          <w:iCs/>
          <w:sz w:val="24"/>
          <w:szCs w:val="24"/>
        </w:rPr>
        <w:t>ogłoszenia o zmianie głoszenia zamieszczonego w Biuletynie Zamówień Publicznych</w:t>
      </w:r>
      <w:r w:rsidRPr="009F5915">
        <w:rPr>
          <w:rFonts w:ascii="Times New Roman" w:hAnsi="Times New Roman" w:cs="Times New Roman"/>
          <w:sz w:val="24"/>
          <w:szCs w:val="24"/>
        </w:rPr>
        <w:t xml:space="preserve"> zamawiający zamieści informację o zmianach na tablicy ogłoszeń oraz na stronie internetowej </w:t>
      </w:r>
      <w:hyperlink r:id="rId17" w:history="1">
        <w:r w:rsidRPr="009F5915">
          <w:rPr>
            <w:rStyle w:val="Hipercze"/>
            <w:rFonts w:ascii="Times New Roman" w:hAnsi="Times New Roman" w:cs="Times New Roman"/>
            <w:sz w:val="24"/>
            <w:szCs w:val="24"/>
          </w:rPr>
          <w:t>www.gorno.biuletyn.net</w:t>
        </w:r>
      </w:hyperlink>
      <w:r w:rsidRPr="009F5915">
        <w:rPr>
          <w:rFonts w:ascii="Times New Roman" w:hAnsi="Times New Roman" w:cs="Times New Roman"/>
          <w:sz w:val="24"/>
          <w:szCs w:val="24"/>
        </w:rPr>
        <w:t xml:space="preserve">. </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6. Rejestracja Wykonawców: </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Dokonując rejestracji na numer faxu (041) 30 23 009 lub adres e-mail </w:t>
      </w:r>
      <w:hyperlink r:id="rId18" w:history="1">
        <w:r w:rsidRPr="009F5915">
          <w:rPr>
            <w:rStyle w:val="Hipercze"/>
            <w:rFonts w:ascii="Times New Roman" w:hAnsi="Times New Roman" w:cs="Times New Roman"/>
            <w:sz w:val="24"/>
            <w:szCs w:val="24"/>
          </w:rPr>
          <w:t>gmina@gorno.pl</w:t>
        </w:r>
      </w:hyperlink>
      <w:r w:rsidRPr="009F5915">
        <w:rPr>
          <w:rFonts w:ascii="Times New Roman" w:hAnsi="Times New Roman" w:cs="Times New Roman"/>
          <w:sz w:val="24"/>
          <w:szCs w:val="24"/>
        </w:rPr>
        <w:t xml:space="preserve"> należy podać:</w:t>
      </w:r>
    </w:p>
    <w:p w:rsidR="00130832" w:rsidRPr="009F5915" w:rsidRDefault="00130832" w:rsidP="009F5915">
      <w:pPr>
        <w:widowControl w:val="0"/>
        <w:numPr>
          <w:ilvl w:val="0"/>
          <w:numId w:val="5"/>
        </w:numPr>
        <w:suppressAutoHyphens/>
        <w:overflowPunct w:val="0"/>
        <w:autoSpaceDE w:val="0"/>
        <w:spacing w:after="0" w:line="360" w:lineRule="auto"/>
        <w:jc w:val="both"/>
        <w:textAlignment w:val="baseline"/>
        <w:rPr>
          <w:rFonts w:ascii="Times New Roman" w:hAnsi="Times New Roman" w:cs="Times New Roman"/>
          <w:sz w:val="24"/>
          <w:szCs w:val="24"/>
        </w:rPr>
      </w:pPr>
      <w:r w:rsidRPr="009F5915">
        <w:rPr>
          <w:rFonts w:ascii="Times New Roman" w:hAnsi="Times New Roman" w:cs="Times New Roman"/>
          <w:sz w:val="24"/>
          <w:szCs w:val="24"/>
        </w:rPr>
        <w:t>nazwę i adres Wykonawcy</w:t>
      </w:r>
    </w:p>
    <w:p w:rsidR="00130832" w:rsidRPr="009F5915" w:rsidRDefault="00130832" w:rsidP="009F5915">
      <w:pPr>
        <w:widowControl w:val="0"/>
        <w:numPr>
          <w:ilvl w:val="0"/>
          <w:numId w:val="5"/>
        </w:numPr>
        <w:suppressAutoHyphens/>
        <w:overflowPunct w:val="0"/>
        <w:autoSpaceDE w:val="0"/>
        <w:spacing w:after="0" w:line="360" w:lineRule="auto"/>
        <w:jc w:val="both"/>
        <w:textAlignment w:val="baseline"/>
        <w:rPr>
          <w:rFonts w:ascii="Times New Roman" w:hAnsi="Times New Roman" w:cs="Times New Roman"/>
          <w:sz w:val="24"/>
          <w:szCs w:val="24"/>
        </w:rPr>
      </w:pPr>
      <w:r w:rsidRPr="009F5915">
        <w:rPr>
          <w:rFonts w:ascii="Times New Roman" w:hAnsi="Times New Roman" w:cs="Times New Roman"/>
          <w:sz w:val="24"/>
          <w:szCs w:val="24"/>
        </w:rPr>
        <w:t>nr tel. i faksu, e-mail</w:t>
      </w:r>
    </w:p>
    <w:p w:rsidR="00130832" w:rsidRPr="009F5915" w:rsidRDefault="00130832" w:rsidP="009F5915">
      <w:pPr>
        <w:widowControl w:val="0"/>
        <w:numPr>
          <w:ilvl w:val="0"/>
          <w:numId w:val="5"/>
        </w:numPr>
        <w:suppressAutoHyphens/>
        <w:overflowPunct w:val="0"/>
        <w:autoSpaceDE w:val="0"/>
        <w:spacing w:after="0" w:line="360" w:lineRule="auto"/>
        <w:jc w:val="both"/>
        <w:textAlignment w:val="baseline"/>
        <w:rPr>
          <w:rFonts w:ascii="Times New Roman" w:hAnsi="Times New Roman" w:cs="Times New Roman"/>
          <w:sz w:val="24"/>
          <w:szCs w:val="24"/>
        </w:rPr>
      </w:pPr>
      <w:r w:rsidRPr="009F5915">
        <w:rPr>
          <w:rFonts w:ascii="Times New Roman" w:hAnsi="Times New Roman" w:cs="Times New Roman"/>
          <w:sz w:val="24"/>
          <w:szCs w:val="24"/>
        </w:rPr>
        <w:lastRenderedPageBreak/>
        <w:t>imię i nazwisko osoby upoważnionej do kontaktów w sprawach dot. tego postępowania</w:t>
      </w:r>
    </w:p>
    <w:p w:rsidR="00130832" w:rsidRPr="009F5915" w:rsidRDefault="00130832" w:rsidP="009F5915">
      <w:pPr>
        <w:widowControl w:val="0"/>
        <w:numPr>
          <w:ilvl w:val="0"/>
          <w:numId w:val="5"/>
        </w:numPr>
        <w:suppressAutoHyphens/>
        <w:overflowPunct w:val="0"/>
        <w:autoSpaceDE w:val="0"/>
        <w:spacing w:after="0" w:line="360" w:lineRule="auto"/>
        <w:jc w:val="both"/>
        <w:textAlignment w:val="baseline"/>
        <w:rPr>
          <w:rFonts w:ascii="Times New Roman" w:hAnsi="Times New Roman" w:cs="Times New Roman"/>
          <w:b/>
          <w:sz w:val="24"/>
          <w:szCs w:val="24"/>
        </w:rPr>
      </w:pPr>
      <w:r w:rsidRPr="009F5915">
        <w:rPr>
          <w:rFonts w:ascii="Times New Roman" w:hAnsi="Times New Roman" w:cs="Times New Roman"/>
          <w:sz w:val="24"/>
          <w:szCs w:val="24"/>
        </w:rPr>
        <w:t>określenie sposobu przekazywania informacji (poczta)</w:t>
      </w:r>
    </w:p>
    <w:p w:rsidR="00130832" w:rsidRPr="009F5915" w:rsidRDefault="00130832" w:rsidP="009F5915">
      <w:pPr>
        <w:widowControl w:val="0"/>
        <w:numPr>
          <w:ilvl w:val="0"/>
          <w:numId w:val="5"/>
        </w:numPr>
        <w:suppressAutoHyphens/>
        <w:overflowPunct w:val="0"/>
        <w:autoSpaceDE w:val="0"/>
        <w:spacing w:after="0" w:line="360" w:lineRule="auto"/>
        <w:jc w:val="both"/>
        <w:textAlignment w:val="baseline"/>
        <w:rPr>
          <w:rFonts w:ascii="Times New Roman" w:hAnsi="Times New Roman" w:cs="Times New Roman"/>
          <w:b/>
          <w:sz w:val="24"/>
          <w:szCs w:val="24"/>
        </w:rPr>
      </w:pPr>
      <w:r w:rsidRPr="009F5915">
        <w:rPr>
          <w:rFonts w:ascii="Times New Roman" w:hAnsi="Times New Roman" w:cs="Times New Roman"/>
          <w:b/>
          <w:sz w:val="24"/>
          <w:szCs w:val="24"/>
        </w:rPr>
        <w:t xml:space="preserve">znak postępowania – </w:t>
      </w:r>
      <w:r w:rsidRPr="009F5915">
        <w:rPr>
          <w:rFonts w:ascii="Times New Roman" w:hAnsi="Times New Roman" w:cs="Times New Roman"/>
          <w:b/>
          <w:bCs/>
          <w:sz w:val="24"/>
          <w:szCs w:val="24"/>
        </w:rPr>
        <w:t>IR.271.1.21.2020</w:t>
      </w: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VIII. Wymagania dotyczące wadium.</w:t>
      </w: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 Zamawiający nie wymaga wniesienia wadium.</w:t>
      </w:r>
    </w:p>
    <w:p w:rsidR="00174B14" w:rsidRPr="009F5915" w:rsidRDefault="00174B14" w:rsidP="009F5915">
      <w:pPr>
        <w:spacing w:after="0" w:line="360" w:lineRule="auto"/>
        <w:jc w:val="both"/>
        <w:rPr>
          <w:rFonts w:ascii="Times New Roman" w:hAnsi="Times New Roman" w:cs="Times New Roman"/>
          <w:sz w:val="24"/>
          <w:szCs w:val="24"/>
        </w:rPr>
      </w:pP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IX. Termin związania ofertą.</w:t>
      </w: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 Bieg terminu związania ofertą rozpoczyna się wraz z upływem terminu składania ofert.</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 Wykonawca pozostaje związany ofertą przez okres 30 dni od upływu terminu składania ofert.</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 Wykonawca może przedłużyć termin związania ofertą samodzielnie, zawiadamiając o tym zamawiającego.</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 Jeżeli przedłużenie terminu związania ofertą dokonywane jest po wyborze oferty najkorzystniejszej, obowiązek wniesienia nowego wadium lub jego przedłużenia dotyczy jedynie wykonawcy, którego oferta została wybrana jako najkorzystniejsza.</w:t>
      </w: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X. Opis sposobu przygotowywania ofert.</w:t>
      </w: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p>
    <w:p w:rsidR="00130832" w:rsidRPr="009F5915" w:rsidRDefault="00130832" w:rsidP="009F5915">
      <w:pPr>
        <w:spacing w:after="0" w:line="360" w:lineRule="auto"/>
        <w:rPr>
          <w:rFonts w:ascii="Times New Roman" w:hAnsi="Times New Roman" w:cs="Times New Roman"/>
          <w:sz w:val="24"/>
          <w:szCs w:val="24"/>
        </w:rPr>
      </w:pPr>
      <w:r w:rsidRPr="009F5915">
        <w:rPr>
          <w:rFonts w:ascii="Times New Roman" w:hAnsi="Times New Roman" w:cs="Times New Roman"/>
          <w:sz w:val="24"/>
          <w:szCs w:val="24"/>
        </w:rPr>
        <w:t>1. Przygotowanie oferty:</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w:t>
      </w:r>
      <w:r w:rsidRPr="009F5915">
        <w:rPr>
          <w:rFonts w:ascii="Times New Roman" w:hAnsi="Times New Roman" w:cs="Times New Roman"/>
          <w:sz w:val="24"/>
          <w:szCs w:val="24"/>
        </w:rPr>
        <w:tab/>
        <w:t>Wykonawca może złożyć jedną ofertę, w formie pisemnej, w języku polskim, pismem czytelnym.</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w:t>
      </w:r>
      <w:r w:rsidRPr="009F5915">
        <w:rPr>
          <w:rFonts w:ascii="Times New Roman" w:hAnsi="Times New Roman" w:cs="Times New Roman"/>
          <w:sz w:val="24"/>
          <w:szCs w:val="24"/>
        </w:rPr>
        <w:tab/>
        <w:t>Koszty związane z przygotowaniem oferty ponosi składający ofertę.</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w:t>
      </w:r>
      <w:r w:rsidRPr="009F5915">
        <w:rPr>
          <w:rFonts w:ascii="Times New Roman" w:hAnsi="Times New Roman" w:cs="Times New Roman"/>
          <w:sz w:val="24"/>
          <w:szCs w:val="24"/>
        </w:rPr>
        <w:tab/>
        <w:t>Oferta oraz wymagane formularze, zestawienia i wykazy składane wraz z ofertą wymagają podpisu osób uprawnionych do reprezentowania firmy w obrocie gospodarczym, zgodnie z aktem rejestracyjnym oraz przepisami prawa.</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w:t>
      </w:r>
      <w:r w:rsidRPr="009F5915">
        <w:rPr>
          <w:rFonts w:ascii="Times New Roman" w:hAnsi="Times New Roman" w:cs="Times New Roman"/>
          <w:sz w:val="24"/>
          <w:szCs w:val="24"/>
        </w:rPr>
        <w:tab/>
        <w:t>Oferta podpisana przez upoważnionego przedstawiciela wykonawcy wymaga załączenia właściwego pełnomocnictwa lub umocowania prawnego.</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w:t>
      </w:r>
      <w:r w:rsidRPr="009F5915">
        <w:rPr>
          <w:rFonts w:ascii="Times New Roman" w:hAnsi="Times New Roman" w:cs="Times New Roman"/>
          <w:sz w:val="24"/>
          <w:szCs w:val="24"/>
        </w:rPr>
        <w:tab/>
        <w:t>Oferta powinna zawierać wszystkie wymagane dokumenty, oświadczenia, załączniki i inne dokumenty, o których mowa w treści niniejszej specyfikacji.</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lastRenderedPageBreak/>
        <w:t>6)</w:t>
      </w:r>
      <w:r w:rsidRPr="009F5915">
        <w:rPr>
          <w:rFonts w:ascii="Times New Roman" w:hAnsi="Times New Roman" w:cs="Times New Roman"/>
          <w:sz w:val="24"/>
          <w:szCs w:val="24"/>
        </w:rPr>
        <w:tab/>
        <w:t>Dokumenty winny być sporządzone zgodnie z zaleceniami oraz przedstawionymi przez zamawiającego wzorcami (załącznikami), zawierać informacje i dane określone w tych dokumentach.</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7)</w:t>
      </w:r>
      <w:r w:rsidRPr="009F5915">
        <w:rPr>
          <w:rFonts w:ascii="Times New Roman" w:hAnsi="Times New Roman" w:cs="Times New Roman"/>
          <w:sz w:val="24"/>
          <w:szCs w:val="24"/>
        </w:rPr>
        <w:tab/>
        <w:t>Poprawki w ofercie muszą być naniesione czytelnie oraz opatrzone podpisem osoby/ osób podpisującej ofertę.</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8)</w:t>
      </w:r>
      <w:r w:rsidRPr="009F5915">
        <w:rPr>
          <w:rFonts w:ascii="Times New Roman" w:hAnsi="Times New Roman" w:cs="Times New Roman"/>
          <w:sz w:val="24"/>
          <w:szCs w:val="24"/>
        </w:rPr>
        <w:tab/>
        <w:t>Wszystkie strony oferty powinny być spięte (zszyte) w sposób trwały, zapobiegający możliwości dekompletacji zawartości oferty.</w:t>
      </w:r>
    </w:p>
    <w:p w:rsidR="00130832" w:rsidRPr="009F5915" w:rsidRDefault="00130832" w:rsidP="009F5915">
      <w:pPr>
        <w:tabs>
          <w:tab w:val="left" w:pos="1440"/>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 Postanowienia dotyczące wnoszenia </w:t>
      </w:r>
      <w:r w:rsidRPr="009F5915">
        <w:rPr>
          <w:rFonts w:ascii="Times New Roman" w:hAnsi="Times New Roman" w:cs="Times New Roman"/>
          <w:sz w:val="24"/>
          <w:szCs w:val="24"/>
          <w:u w:val="single"/>
        </w:rPr>
        <w:t>oferty wspólnej</w:t>
      </w:r>
      <w:r w:rsidRPr="009F5915">
        <w:rPr>
          <w:rFonts w:ascii="Times New Roman" w:hAnsi="Times New Roman" w:cs="Times New Roman"/>
          <w:sz w:val="24"/>
          <w:szCs w:val="24"/>
        </w:rPr>
        <w:t xml:space="preserve"> przez dwa lub więcej podmioty gospodarcze (konsorcja/ spółki cywilne):</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w:t>
      </w:r>
      <w:r w:rsidRPr="009F5915">
        <w:rPr>
          <w:rFonts w:ascii="Times New Roman" w:hAnsi="Times New Roman" w:cs="Times New Roman"/>
          <w:sz w:val="24"/>
          <w:szCs w:val="24"/>
        </w:rPr>
        <w:tab/>
        <w:t>Wykonawcy mogą wspólnie ubiegać się o udzielenie zamówienia.</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w:t>
      </w:r>
      <w:r w:rsidRPr="009F5915">
        <w:rPr>
          <w:rFonts w:ascii="Times New Roman" w:hAnsi="Times New Roman" w:cs="Times New Roman"/>
          <w:sz w:val="24"/>
          <w:szCs w:val="24"/>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w:t>
      </w:r>
      <w:r w:rsidRPr="009F5915">
        <w:rPr>
          <w:rFonts w:ascii="Times New Roman" w:hAnsi="Times New Roman" w:cs="Times New Roman"/>
          <w:sz w:val="24"/>
          <w:szCs w:val="24"/>
        </w:rPr>
        <w:tab/>
        <w:t>Oferta winna być podpisana przez każdego z wykonawców występujących wspólnie lub przez upoważnionego przedstawiciela.</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w:t>
      </w:r>
      <w:r w:rsidRPr="009F5915">
        <w:rPr>
          <w:rFonts w:ascii="Times New Roman" w:hAnsi="Times New Roman" w:cs="Times New Roman"/>
          <w:sz w:val="24"/>
          <w:szCs w:val="24"/>
        </w:rPr>
        <w:tab/>
        <w:t>Wykonawcy wspólnie ubiegający się o udzielenie zamówienia ponoszą solidarną odpowiedzialność za wykonanie umowy.</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w:t>
      </w:r>
      <w:r w:rsidRPr="009F5915">
        <w:rPr>
          <w:rFonts w:ascii="Times New Roman" w:hAnsi="Times New Roman" w:cs="Times New Roman"/>
          <w:sz w:val="24"/>
          <w:szCs w:val="24"/>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130832" w:rsidRPr="009F5915" w:rsidRDefault="00130832" w:rsidP="009F5915">
      <w:pPr>
        <w:tabs>
          <w:tab w:val="left" w:pos="1440"/>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 Sposób zaadresowania oferty:</w:t>
      </w:r>
    </w:p>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w:t>
      </w:r>
      <w:r w:rsidRPr="009F5915">
        <w:rPr>
          <w:rFonts w:ascii="Times New Roman" w:hAnsi="Times New Roman" w:cs="Times New Roman"/>
          <w:sz w:val="24"/>
          <w:szCs w:val="24"/>
        </w:rPr>
        <w:tab/>
        <w:t xml:space="preserve">Ofertę należy złożyć w nieprzejrzystej, zamkniętej kopercie / opakowaniu w sposób gwarantujący zachowanie poufności jej treści oraz zabezpieczającej jej nienaruszalność do terminu otwarcia ofert. </w:t>
      </w:r>
    </w:p>
    <w:p w:rsidR="00314F67" w:rsidRDefault="00130832" w:rsidP="00314F67">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w:t>
      </w:r>
      <w:r w:rsidRPr="009F5915">
        <w:rPr>
          <w:rFonts w:ascii="Times New Roman" w:hAnsi="Times New Roman" w:cs="Times New Roman"/>
          <w:sz w:val="24"/>
          <w:szCs w:val="24"/>
        </w:rPr>
        <w:tab/>
        <w:t>Koperta / opakowanie zawierające ofertę winno być zaadresowane do zamawiającego na adres podany w punkcie 1 niniejszej specyfikacji i opatrzone nazwą, dokładnym adresem wykonawcy oraz oznaczone w sposób następujący:</w:t>
      </w:r>
    </w:p>
    <w:p w:rsidR="00314F67" w:rsidRDefault="00314F67">
      <w:pPr>
        <w:rPr>
          <w:rFonts w:ascii="Times New Roman" w:hAnsi="Times New Roman" w:cs="Times New Roman"/>
          <w:sz w:val="24"/>
          <w:szCs w:val="24"/>
        </w:rPr>
      </w:pPr>
      <w:r>
        <w:rPr>
          <w:rFonts w:ascii="Times New Roman" w:hAnsi="Times New Roman" w:cs="Times New Roman"/>
          <w:sz w:val="24"/>
          <w:szCs w:val="24"/>
        </w:rPr>
        <w:br w:type="page"/>
      </w:r>
    </w:p>
    <w:tbl>
      <w:tblPr>
        <w:tblW w:w="9912" w:type="dxa"/>
        <w:tblInd w:w="55" w:type="dxa"/>
        <w:tblLayout w:type="fixed"/>
        <w:tblCellMar>
          <w:top w:w="55" w:type="dxa"/>
          <w:left w:w="55" w:type="dxa"/>
          <w:bottom w:w="55" w:type="dxa"/>
          <w:right w:w="55" w:type="dxa"/>
        </w:tblCellMar>
        <w:tblLook w:val="0000" w:firstRow="0" w:lastRow="0" w:firstColumn="0" w:lastColumn="0" w:noHBand="0" w:noVBand="0"/>
      </w:tblPr>
      <w:tblGrid>
        <w:gridCol w:w="9912"/>
      </w:tblGrid>
      <w:tr w:rsidR="00130832" w:rsidRPr="009F5915" w:rsidTr="00314F67">
        <w:trPr>
          <w:trHeight w:val="419"/>
        </w:trPr>
        <w:tc>
          <w:tcPr>
            <w:tcW w:w="9912" w:type="dxa"/>
            <w:tcBorders>
              <w:top w:val="single" w:sz="1" w:space="0" w:color="000000"/>
              <w:left w:val="single" w:sz="1" w:space="0" w:color="000000"/>
              <w:right w:val="single" w:sz="1" w:space="0" w:color="000000"/>
            </w:tcBorders>
            <w:shd w:val="clear" w:color="auto" w:fill="E5E5E5"/>
          </w:tcPr>
          <w:p w:rsidR="00130832" w:rsidRPr="009F5915" w:rsidRDefault="00130832" w:rsidP="009F5915">
            <w:pPr>
              <w:tabs>
                <w:tab w:val="left" w:leader="dot" w:pos="5760"/>
                <w:tab w:val="left" w:leader="dot" w:pos="8100"/>
              </w:tabs>
              <w:snapToGrid w:val="0"/>
              <w:spacing w:after="0" w:line="360" w:lineRule="auto"/>
              <w:jc w:val="center"/>
              <w:rPr>
                <w:rStyle w:val="Pogrubienie"/>
                <w:rFonts w:ascii="Times New Roman" w:eastAsia="´Times New Roman´" w:hAnsi="Times New Roman" w:cs="Times New Roman"/>
                <w:color w:val="0000FF"/>
                <w:sz w:val="32"/>
                <w:szCs w:val="32"/>
              </w:rPr>
            </w:pPr>
            <w:r w:rsidRPr="009F5915">
              <w:rPr>
                <w:rFonts w:ascii="Times New Roman" w:hAnsi="Times New Roman" w:cs="Times New Roman"/>
                <w:b/>
                <w:color w:val="0000FF"/>
                <w:sz w:val="24"/>
                <w:szCs w:val="24"/>
              </w:rPr>
              <w:lastRenderedPageBreak/>
              <w:t xml:space="preserve">Oferta przetargowa na: </w:t>
            </w:r>
          </w:p>
          <w:p w:rsidR="00130832" w:rsidRPr="00314F67" w:rsidRDefault="00AF0157" w:rsidP="009F5915">
            <w:pPr>
              <w:spacing w:after="0" w:line="360" w:lineRule="auto"/>
              <w:jc w:val="center"/>
              <w:rPr>
                <w:rFonts w:ascii="Times New Roman" w:hAnsi="Times New Roman" w:cs="Times New Roman"/>
                <w:color w:val="0000FF"/>
                <w:sz w:val="28"/>
                <w:szCs w:val="28"/>
              </w:rPr>
            </w:pPr>
            <w:r w:rsidRPr="00314F67">
              <w:rPr>
                <w:rStyle w:val="Pogrubienie"/>
                <w:rFonts w:ascii="Times New Roman" w:eastAsia="´Times New Roman´" w:hAnsi="Times New Roman" w:cs="Times New Roman"/>
                <w:color w:val="0000FF"/>
                <w:sz w:val="28"/>
                <w:szCs w:val="28"/>
              </w:rPr>
              <w:t xml:space="preserve">Doposażenie szkół podstawowych w Górnie i Woli Jachowej w ramach projektu pn.: „Wzrost jakości kształcenia poprzez rozbudowę infrastruktury sportowej </w:t>
            </w:r>
            <w:r w:rsidR="00314F67">
              <w:rPr>
                <w:rStyle w:val="Pogrubienie"/>
                <w:rFonts w:ascii="Times New Roman" w:eastAsia="´Times New Roman´" w:hAnsi="Times New Roman" w:cs="Times New Roman"/>
                <w:color w:val="0000FF"/>
                <w:sz w:val="28"/>
                <w:szCs w:val="28"/>
              </w:rPr>
              <w:br/>
            </w:r>
            <w:r w:rsidRPr="00314F67">
              <w:rPr>
                <w:rStyle w:val="Pogrubienie"/>
                <w:rFonts w:ascii="Times New Roman" w:eastAsia="´Times New Roman´" w:hAnsi="Times New Roman" w:cs="Times New Roman"/>
                <w:color w:val="0000FF"/>
                <w:sz w:val="28"/>
                <w:szCs w:val="28"/>
              </w:rPr>
              <w:t>i doposażenie pracowni matematyczno-przyrodniczych w Gminie Górno”</w:t>
            </w:r>
          </w:p>
        </w:tc>
      </w:tr>
      <w:tr w:rsidR="00130832" w:rsidRPr="009F5915" w:rsidTr="00314F67">
        <w:trPr>
          <w:trHeight w:val="336"/>
        </w:trPr>
        <w:tc>
          <w:tcPr>
            <w:tcW w:w="9912" w:type="dxa"/>
            <w:tcBorders>
              <w:left w:val="single" w:sz="1" w:space="0" w:color="000000"/>
              <w:bottom w:val="single" w:sz="1" w:space="0" w:color="000000"/>
              <w:right w:val="single" w:sz="1" w:space="0" w:color="000000"/>
            </w:tcBorders>
            <w:shd w:val="clear" w:color="auto" w:fill="E5E5E5"/>
          </w:tcPr>
          <w:p w:rsidR="00130832" w:rsidRPr="009F5915" w:rsidRDefault="00130832" w:rsidP="009F5915">
            <w:pPr>
              <w:tabs>
                <w:tab w:val="left" w:leader="dot" w:pos="-28289"/>
                <w:tab w:val="left" w:leader="dot" w:pos="-25949"/>
                <w:tab w:val="left" w:pos="31680"/>
              </w:tabs>
              <w:snapToGrid w:val="0"/>
              <w:spacing w:after="0" w:line="360" w:lineRule="auto"/>
              <w:jc w:val="center"/>
              <w:rPr>
                <w:rFonts w:ascii="Times New Roman" w:hAnsi="Times New Roman" w:cs="Times New Roman"/>
                <w:b/>
                <w:color w:val="FF0000"/>
                <w:sz w:val="24"/>
                <w:szCs w:val="24"/>
              </w:rPr>
            </w:pPr>
            <w:r w:rsidRPr="009F5915">
              <w:rPr>
                <w:rFonts w:ascii="Times New Roman" w:hAnsi="Times New Roman" w:cs="Times New Roman"/>
                <w:b/>
                <w:color w:val="0000FF"/>
                <w:sz w:val="24"/>
                <w:szCs w:val="24"/>
              </w:rPr>
              <w:t xml:space="preserve">Termin składania ofert: </w:t>
            </w:r>
            <w:r w:rsidR="00AF0157" w:rsidRPr="009F5915">
              <w:rPr>
                <w:rFonts w:ascii="Times New Roman" w:hAnsi="Times New Roman" w:cs="Times New Roman"/>
                <w:b/>
                <w:color w:val="FF0000"/>
                <w:sz w:val="24"/>
                <w:szCs w:val="24"/>
              </w:rPr>
              <w:t>07</w:t>
            </w:r>
            <w:r w:rsidRPr="009F5915">
              <w:rPr>
                <w:rFonts w:ascii="Times New Roman" w:hAnsi="Times New Roman" w:cs="Times New Roman"/>
                <w:b/>
                <w:color w:val="FF0000"/>
                <w:sz w:val="24"/>
                <w:szCs w:val="24"/>
              </w:rPr>
              <w:t>.</w:t>
            </w:r>
            <w:r w:rsidR="00AF0157" w:rsidRPr="009F5915">
              <w:rPr>
                <w:rFonts w:ascii="Times New Roman" w:hAnsi="Times New Roman" w:cs="Times New Roman"/>
                <w:b/>
                <w:color w:val="FF0000"/>
                <w:sz w:val="24"/>
                <w:szCs w:val="24"/>
              </w:rPr>
              <w:t>0</w:t>
            </w:r>
            <w:r w:rsidRPr="009F5915">
              <w:rPr>
                <w:rFonts w:ascii="Times New Roman" w:hAnsi="Times New Roman" w:cs="Times New Roman"/>
                <w:b/>
                <w:color w:val="FF0000"/>
                <w:sz w:val="24"/>
                <w:szCs w:val="24"/>
              </w:rPr>
              <w:t>1.202</w:t>
            </w:r>
            <w:r w:rsidR="00AF0157" w:rsidRPr="009F5915">
              <w:rPr>
                <w:rFonts w:ascii="Times New Roman" w:hAnsi="Times New Roman" w:cs="Times New Roman"/>
                <w:b/>
                <w:color w:val="FF0000"/>
                <w:sz w:val="24"/>
                <w:szCs w:val="24"/>
              </w:rPr>
              <w:t>1</w:t>
            </w:r>
            <w:r w:rsidRPr="009F5915">
              <w:rPr>
                <w:rFonts w:ascii="Times New Roman" w:hAnsi="Times New Roman" w:cs="Times New Roman"/>
                <w:b/>
                <w:color w:val="FF0000"/>
                <w:sz w:val="24"/>
                <w:szCs w:val="24"/>
              </w:rPr>
              <w:t xml:space="preserve"> r.</w:t>
            </w:r>
            <w:r w:rsidRPr="009F5915">
              <w:rPr>
                <w:rFonts w:ascii="Times New Roman" w:hAnsi="Times New Roman" w:cs="Times New Roman"/>
                <w:b/>
                <w:color w:val="0000FF"/>
                <w:sz w:val="24"/>
                <w:szCs w:val="24"/>
              </w:rPr>
              <w:t xml:space="preserve"> godz. </w:t>
            </w:r>
            <w:r w:rsidRPr="009F5915">
              <w:rPr>
                <w:rFonts w:ascii="Times New Roman" w:hAnsi="Times New Roman" w:cs="Times New Roman"/>
                <w:b/>
                <w:color w:val="FF0000"/>
                <w:sz w:val="24"/>
                <w:szCs w:val="24"/>
              </w:rPr>
              <w:t>09:00</w:t>
            </w:r>
          </w:p>
          <w:p w:rsidR="00130832" w:rsidRPr="009F5915" w:rsidRDefault="00130832" w:rsidP="009F5915">
            <w:pPr>
              <w:tabs>
                <w:tab w:val="left" w:leader="dot" w:pos="-28289"/>
                <w:tab w:val="left" w:leader="dot" w:pos="-25949"/>
                <w:tab w:val="left" w:pos="31680"/>
              </w:tabs>
              <w:snapToGrid w:val="0"/>
              <w:spacing w:after="0" w:line="360" w:lineRule="auto"/>
              <w:jc w:val="center"/>
              <w:rPr>
                <w:rFonts w:ascii="Times New Roman" w:hAnsi="Times New Roman" w:cs="Times New Roman"/>
                <w:color w:val="0000FF"/>
              </w:rPr>
            </w:pPr>
            <w:r w:rsidRPr="009F5915">
              <w:rPr>
                <w:rFonts w:ascii="Times New Roman" w:hAnsi="Times New Roman" w:cs="Times New Roman"/>
                <w:b/>
                <w:color w:val="0000FF"/>
                <w:sz w:val="24"/>
                <w:szCs w:val="24"/>
              </w:rPr>
              <w:t xml:space="preserve">Nie otwierać przed </w:t>
            </w:r>
            <w:r w:rsidR="00AF0157" w:rsidRPr="009F5915">
              <w:rPr>
                <w:rFonts w:ascii="Times New Roman" w:hAnsi="Times New Roman" w:cs="Times New Roman"/>
                <w:b/>
                <w:color w:val="FF0000"/>
                <w:sz w:val="24"/>
                <w:szCs w:val="24"/>
              </w:rPr>
              <w:t xml:space="preserve">07.01.2021 </w:t>
            </w:r>
            <w:r w:rsidRPr="009F5915">
              <w:rPr>
                <w:rFonts w:ascii="Times New Roman" w:hAnsi="Times New Roman" w:cs="Times New Roman"/>
                <w:b/>
                <w:color w:val="FF0000"/>
                <w:sz w:val="24"/>
                <w:szCs w:val="24"/>
              </w:rPr>
              <w:t>r.</w:t>
            </w:r>
            <w:r w:rsidRPr="009F5915">
              <w:rPr>
                <w:rFonts w:ascii="Times New Roman" w:hAnsi="Times New Roman" w:cs="Times New Roman"/>
                <w:b/>
                <w:color w:val="0000FF"/>
                <w:sz w:val="24"/>
                <w:szCs w:val="24"/>
              </w:rPr>
              <w:t xml:space="preserve"> godz. </w:t>
            </w:r>
            <w:r w:rsidRPr="009F5915">
              <w:rPr>
                <w:rFonts w:ascii="Times New Roman" w:hAnsi="Times New Roman" w:cs="Times New Roman"/>
                <w:b/>
                <w:color w:val="FF0000"/>
                <w:sz w:val="24"/>
                <w:szCs w:val="24"/>
              </w:rPr>
              <w:t>09:30</w:t>
            </w:r>
          </w:p>
        </w:tc>
      </w:tr>
    </w:tbl>
    <w:p w:rsidR="00130832" w:rsidRPr="009F5915" w:rsidRDefault="00130832" w:rsidP="009F5915">
      <w:pPr>
        <w:tabs>
          <w:tab w:val="left" w:pos="265"/>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w:t>
      </w:r>
      <w:r w:rsidRPr="009F5915">
        <w:rPr>
          <w:rFonts w:ascii="Times New Roman" w:hAnsi="Times New Roman" w:cs="Times New Roman"/>
          <w:sz w:val="24"/>
          <w:szCs w:val="24"/>
        </w:rPr>
        <w:tab/>
        <w:t>Zamawiający nie ponosi odpowiedzialności za zdarzenia wynikające z nienależytego oznakowania koperty / opakowania lub braku którejkolwiek z wymaganych informacji.</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 </w:t>
      </w:r>
      <w:r w:rsidRPr="009F5915">
        <w:rPr>
          <w:rFonts w:ascii="Times New Roman" w:hAnsi="Times New Roman" w:cs="Times New Roman"/>
          <w:b/>
          <w:sz w:val="24"/>
          <w:szCs w:val="24"/>
        </w:rPr>
        <w:t>Informacje stanowiące tajemnicę przedsiębiorstwa:</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4.1.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w:t>
      </w:r>
      <w:proofErr w:type="spellStart"/>
      <w:r w:rsidRPr="009F5915">
        <w:rPr>
          <w:rFonts w:ascii="Times New Roman" w:hAnsi="Times New Roman" w:cs="Times New Roman"/>
          <w:sz w:val="24"/>
          <w:szCs w:val="24"/>
        </w:rPr>
        <w:t>t.j</w:t>
      </w:r>
      <w:proofErr w:type="spellEnd"/>
      <w:r w:rsidRPr="009F5915">
        <w:rPr>
          <w:rFonts w:ascii="Times New Roman" w:hAnsi="Times New Roman" w:cs="Times New Roman"/>
          <w:sz w:val="24"/>
          <w:szCs w:val="24"/>
        </w:rPr>
        <w:t xml:space="preserve"> Dz.U.2019.1010 z </w:t>
      </w:r>
      <w:proofErr w:type="spellStart"/>
      <w:r w:rsidRPr="009F5915">
        <w:rPr>
          <w:rFonts w:ascii="Times New Roman" w:hAnsi="Times New Roman" w:cs="Times New Roman"/>
          <w:sz w:val="24"/>
          <w:szCs w:val="24"/>
        </w:rPr>
        <w:t>późn</w:t>
      </w:r>
      <w:proofErr w:type="spellEnd"/>
      <w:r w:rsidRPr="009F5915">
        <w:rPr>
          <w:rFonts w:ascii="Times New Roman" w:hAnsi="Times New Roman" w:cs="Times New Roman"/>
          <w:sz w:val="24"/>
          <w:szCs w:val="24"/>
        </w:rPr>
        <w:t>.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w:t>
      </w:r>
      <w:r w:rsidR="00314F67">
        <w:rPr>
          <w:rFonts w:ascii="Times New Roman" w:hAnsi="Times New Roman" w:cs="Times New Roman"/>
          <w:sz w:val="24"/>
          <w:szCs w:val="24"/>
        </w:rPr>
        <w:t xml:space="preserve"> </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4.2. </w:t>
      </w:r>
      <w:r w:rsidRPr="009F5915">
        <w:rPr>
          <w:rFonts w:ascii="Times New Roman" w:hAnsi="Times New Roman" w:cs="Times New Roman"/>
          <w:bCs/>
          <w:iCs/>
          <w:color w:val="000000"/>
          <w:sz w:val="24"/>
          <w:szCs w:val="24"/>
          <w:lang w:eastAsia="pl-PL"/>
        </w:rPr>
        <w:t>Wszelkie informacje stanowiące tajemnicę przedsiębiorstwa w rozumieniu ustawy z dnia 16 kwietnia 1993 r. o zwalczaniu nieuczciwej konkurencji (</w:t>
      </w:r>
      <w:proofErr w:type="spellStart"/>
      <w:r w:rsidRPr="009F5915">
        <w:rPr>
          <w:rFonts w:ascii="Times New Roman" w:hAnsi="Times New Roman" w:cs="Times New Roman"/>
          <w:bCs/>
          <w:iCs/>
          <w:color w:val="000000"/>
          <w:sz w:val="24"/>
          <w:szCs w:val="24"/>
          <w:lang w:eastAsia="pl-PL"/>
        </w:rPr>
        <w:t>t.j</w:t>
      </w:r>
      <w:proofErr w:type="spellEnd"/>
      <w:r w:rsidRPr="009F5915">
        <w:rPr>
          <w:rFonts w:ascii="Times New Roman" w:hAnsi="Times New Roman" w:cs="Times New Roman"/>
          <w:bCs/>
          <w:iCs/>
          <w:color w:val="000000"/>
          <w:sz w:val="24"/>
          <w:szCs w:val="24"/>
          <w:lang w:eastAsia="pl-PL"/>
        </w:rPr>
        <w:t xml:space="preserve">. Dz.U.2019.1010 z </w:t>
      </w:r>
      <w:proofErr w:type="spellStart"/>
      <w:r w:rsidRPr="009F5915">
        <w:rPr>
          <w:rFonts w:ascii="Times New Roman" w:hAnsi="Times New Roman" w:cs="Times New Roman"/>
          <w:bCs/>
          <w:iCs/>
          <w:color w:val="000000"/>
          <w:sz w:val="24"/>
          <w:szCs w:val="24"/>
          <w:lang w:eastAsia="pl-PL"/>
        </w:rPr>
        <w:t>późń</w:t>
      </w:r>
      <w:proofErr w:type="spellEnd"/>
      <w:r w:rsidRPr="009F5915">
        <w:rPr>
          <w:rFonts w:ascii="Times New Roman" w:hAnsi="Times New Roman" w:cs="Times New Roman"/>
          <w:bCs/>
          <w:iCs/>
          <w:color w:val="000000"/>
          <w:sz w:val="24"/>
          <w:szCs w:val="24"/>
          <w:lang w:eastAsia="pl-PL"/>
        </w:rPr>
        <w:t>. zm.), które Wykonawca zastrzeże jako tajemnicę przedsiębiorstwa, powinny zostać złożone w osobnym dokumencie wraz z jednoczesnym zaznaczeniem polecenia „Załącznik stanowiący tajemnicę przedsiębiorstwa”</w:t>
      </w:r>
      <w:r w:rsidRPr="009F5915">
        <w:rPr>
          <w:rFonts w:ascii="Times New Roman" w:hAnsi="Times New Roman" w:cs="Times New Roman"/>
          <w:sz w:val="24"/>
          <w:szCs w:val="24"/>
        </w:rPr>
        <w:t xml:space="preserve"> - zaleca się, aby były trwale, oddzielnie spięte.</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 Zmiana / wycofanie oferty</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a) Wykonawca może przed upływem terminu składania ofert zmienić lub wycofać ofertę zgodnie </w:t>
      </w:r>
      <w:r w:rsidRPr="009F5915">
        <w:rPr>
          <w:rFonts w:ascii="Times New Roman" w:hAnsi="Times New Roman" w:cs="Times New Roman"/>
          <w:sz w:val="24"/>
          <w:szCs w:val="24"/>
        </w:rPr>
        <w:br/>
        <w:t>z zapisami art. 84 Ustawy PZP</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b) o zmianie / wycofaniu oferty Wykonawca zawiadamia Zamawiającego pisemnie przed upływem składania ofert zgodnie oznaczając odpowiednio „ZMIANA / WYCOFANIE OFERTY”</w:t>
      </w:r>
    </w:p>
    <w:p w:rsidR="00130832" w:rsidRPr="009F5915" w:rsidRDefault="00130832"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lastRenderedPageBreak/>
        <w:t>c) do pisma o wycofaniu oferty musi być załączony dokument, z którego wynika prawo osoby podpisującej informację do reprezentowania Wykonawcy.</w:t>
      </w: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sz w:val="24"/>
          <w:szCs w:val="24"/>
        </w:rPr>
        <w:t>6. Oferty złożone po terminie składania ofert zostaną zwrócone Wykonawców bez otwierania po upływie terminu przewidzianego na wniesienie protestu.</w:t>
      </w: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XI. Miejsce oraz termin składania i otwarcia ofert.</w:t>
      </w:r>
    </w:p>
    <w:p w:rsidR="00130832" w:rsidRPr="009F5915" w:rsidRDefault="00130832" w:rsidP="009F5915">
      <w:pPr>
        <w:tabs>
          <w:tab w:val="left" w:pos="429"/>
        </w:tabs>
        <w:spacing w:after="0" w:line="360" w:lineRule="auto"/>
        <w:jc w:val="both"/>
        <w:rPr>
          <w:rFonts w:ascii="Times New Roman" w:hAnsi="Times New Roman" w:cs="Times New Roman"/>
          <w:b/>
          <w:sz w:val="24"/>
          <w:szCs w:val="24"/>
        </w:rPr>
      </w:pP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 Oferty należy składać w siedzibie Zamawiającego – Sekretariat, w terminie do dnia </w:t>
      </w:r>
      <w:r w:rsidR="00AF0157" w:rsidRPr="009F5915">
        <w:rPr>
          <w:rFonts w:ascii="Times New Roman" w:hAnsi="Times New Roman" w:cs="Times New Roman"/>
          <w:b/>
          <w:color w:val="FF0000"/>
          <w:sz w:val="24"/>
          <w:szCs w:val="24"/>
        </w:rPr>
        <w:t xml:space="preserve">07.01.2021 </w:t>
      </w:r>
      <w:r w:rsidRPr="009F5915">
        <w:rPr>
          <w:rFonts w:ascii="Times New Roman" w:hAnsi="Times New Roman" w:cs="Times New Roman"/>
          <w:b/>
          <w:sz w:val="24"/>
          <w:szCs w:val="24"/>
        </w:rPr>
        <w:t>r. godz. 09:00.</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 Oferty będą otwierane w dniu </w:t>
      </w:r>
      <w:r w:rsidR="00AF0157" w:rsidRPr="009F5915">
        <w:rPr>
          <w:rFonts w:ascii="Times New Roman" w:hAnsi="Times New Roman" w:cs="Times New Roman"/>
          <w:b/>
          <w:color w:val="FF0000"/>
          <w:sz w:val="24"/>
          <w:szCs w:val="24"/>
        </w:rPr>
        <w:t xml:space="preserve">07.01.2021 </w:t>
      </w:r>
      <w:r w:rsidRPr="009F5915">
        <w:rPr>
          <w:rFonts w:ascii="Times New Roman" w:hAnsi="Times New Roman" w:cs="Times New Roman"/>
          <w:b/>
          <w:sz w:val="24"/>
          <w:szCs w:val="24"/>
        </w:rPr>
        <w:t>r. godz. 09:30</w:t>
      </w:r>
      <w:r w:rsidRPr="009F5915">
        <w:rPr>
          <w:rFonts w:ascii="Times New Roman" w:hAnsi="Times New Roman" w:cs="Times New Roman"/>
          <w:sz w:val="24"/>
          <w:szCs w:val="24"/>
        </w:rPr>
        <w:t xml:space="preserve"> w siedzibie Zamawiającego.</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 Z zawartością wniosków o dopuszczenie do udziału w postępowaniu lub ofert nie można zapoznać się przed upływem terminu, odpowiednio do ich złożenia lub otwarcia. (art. 86 ust. 1 ustawy) </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 Otwarcie ofert jest jawne i następuje bezpośrednio po upływie terminu do ich składania, z tym że dzień, w którym upływa termin składania ofert, jest dniem ich otwarcia. (art. 86 ust. 2 ustawy)</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 Bezpośrednio przed otwarciem ofert zamawiający podaje kwotę, jaką zamierza przeznaczyć na sfinansowanie zamówienia. (art. 86 ust. 3 ustawy)</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6. Podczas otwarcia ofert podaje się nazwy (firmy) oraz adresy wykonawców, a także informacje dotyczące ceny, terminu wykonania zamówienia, okresu gwarancji i warunków płatności zawartych w ofertach. (art. 86 ust. 4 ustawy)</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7. Niezwłocznie po otwarciu ofert zamawiający zamieszcza na stronie internetowej informacje dotyczące: </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1) kwoty, jaką zamierza przeznaczyć na sfinansowanie zamówienia; </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 firm oraz adresów wykonawców, którzy złożyli oferty w terminie; </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 ceny, terminu wykonania zamówienia, okresu gwarancji i warunków płatności zawartych w ofertach. (art. 86 ust. 5 ustawy).</w:t>
      </w:r>
    </w:p>
    <w:p w:rsidR="00130832" w:rsidRPr="009F5915" w:rsidRDefault="00130832"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8. Za termin złożenia oferty przyjmuję się datę i godzinę wpływu oferty do Zamawiającego.</w:t>
      </w:r>
    </w:p>
    <w:p w:rsidR="00130832" w:rsidRPr="009F5915" w:rsidRDefault="00130832" w:rsidP="009F5915">
      <w:pPr>
        <w:spacing w:after="0" w:line="360" w:lineRule="auto"/>
        <w:jc w:val="both"/>
        <w:rPr>
          <w:rFonts w:ascii="Times New Roman" w:hAnsi="Times New Roman" w:cs="Times New Roman"/>
          <w:sz w:val="24"/>
          <w:szCs w:val="24"/>
        </w:rPr>
      </w:pPr>
    </w:p>
    <w:p w:rsidR="00D01C77" w:rsidRPr="009F5915" w:rsidRDefault="00D01C77"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XII. Opis sposobu obliczenia ceny.</w:t>
      </w:r>
    </w:p>
    <w:p w:rsidR="00D01C77" w:rsidRPr="009F5915" w:rsidRDefault="00D01C77" w:rsidP="009F5915">
      <w:pPr>
        <w:spacing w:after="0" w:line="360" w:lineRule="auto"/>
        <w:jc w:val="both"/>
        <w:rPr>
          <w:rFonts w:ascii="Times New Roman" w:hAnsi="Times New Roman" w:cs="Times New Roman"/>
          <w:sz w:val="24"/>
          <w:szCs w:val="24"/>
        </w:rPr>
      </w:pPr>
    </w:p>
    <w:p w:rsidR="00D01C77" w:rsidRPr="009F5915" w:rsidRDefault="00D01C7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 Wykonawca określi: cenę oferty brutto zawierającą ostateczną, sumaryczną cenę za wykonanie całości zadania w podziale na części.</w:t>
      </w:r>
    </w:p>
    <w:p w:rsidR="00D01C77" w:rsidRPr="009F5915" w:rsidRDefault="00D01C7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1.1. Cena ofertowa brutto zawiera sumę wartości wszystkich pozycji pomnożonych przez ilość zamawianego asortymentu. Wykonawca przed podpisaniem umowy dostarczy zbiorcze zestawienie kwotowe wszystkich pozycji.</w:t>
      </w:r>
    </w:p>
    <w:p w:rsidR="00D01C77" w:rsidRPr="009F5915" w:rsidRDefault="00D01C7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lastRenderedPageBreak/>
        <w:t>2. Cena oferty brutto jest ceną ostateczną obejmującą wszystkie koszty i składniki związane z realizacją zamówienia, w tym m.in. podatek VAT, upusty, rabaty.</w:t>
      </w:r>
    </w:p>
    <w:p w:rsidR="00D01C77" w:rsidRPr="009F5915" w:rsidRDefault="00D01C7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 Cenę oferty należy podać w formie wynagrodzenia ryczałtowego (art. 632 kodeksu cywilnego).</w:t>
      </w:r>
    </w:p>
    <w:p w:rsidR="00D01C77" w:rsidRPr="009F5915" w:rsidRDefault="00D01C7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4. Cena oferty musi zawierać wszystkie koszty niezbędne do zrealizowania zamówienia. </w:t>
      </w:r>
    </w:p>
    <w:p w:rsidR="00D01C77" w:rsidRPr="009F5915" w:rsidRDefault="00D01C7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D01C77" w:rsidRPr="009F5915" w:rsidRDefault="00D01C7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6. Zgodnie z art. 91 ust. 4 </w:t>
      </w:r>
      <w:proofErr w:type="spellStart"/>
      <w:r w:rsidRPr="009F5915">
        <w:rPr>
          <w:rFonts w:ascii="Times New Roman" w:hAnsi="Times New Roman" w:cs="Times New Roman"/>
          <w:sz w:val="24"/>
          <w:szCs w:val="24"/>
        </w:rPr>
        <w:t>Pzp</w:t>
      </w:r>
      <w:proofErr w:type="spellEnd"/>
      <w:r w:rsidRPr="009F5915">
        <w:rPr>
          <w:rFonts w:ascii="Times New Roman" w:hAnsi="Times New Roman" w:cs="Times New Roman"/>
          <w:sz w:val="24"/>
          <w:szCs w:val="24"/>
        </w:rPr>
        <w:t xml:space="preserve">, 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 </w:t>
      </w:r>
    </w:p>
    <w:p w:rsidR="00D01C77" w:rsidRPr="009F5915" w:rsidRDefault="00D01C7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7. Ceny muszą być podane w złotych polskich cyfrowo i słownie, w zaokrągleniu do drugiego miejsca po przecinku. </w:t>
      </w:r>
    </w:p>
    <w:p w:rsidR="00AF0157" w:rsidRPr="009F5915" w:rsidRDefault="00D01C7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7.1. W przypadku przedstawienia przez Wykonawcę dokumentów wyrażonych w innej walucie, Wykonawca powinien dokonać przeliczenia wartości na podstawie kursu Narodowego Banku Polskiego z dnia ogłoszenia postępowania w Biuletynie Zamówień Publicznych.</w:t>
      </w:r>
    </w:p>
    <w:p w:rsidR="00DD5D1E" w:rsidRPr="009F5915" w:rsidRDefault="00DD5D1E" w:rsidP="009F5915">
      <w:pPr>
        <w:spacing w:after="0" w:line="360" w:lineRule="auto"/>
        <w:jc w:val="both"/>
        <w:rPr>
          <w:rFonts w:ascii="Times New Roman" w:hAnsi="Times New Roman" w:cs="Times New Roman"/>
          <w:sz w:val="24"/>
          <w:szCs w:val="24"/>
        </w:rPr>
      </w:pPr>
    </w:p>
    <w:p w:rsidR="00DD5D1E" w:rsidRPr="009F5915" w:rsidRDefault="00DD5D1E"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XIII.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DD5D1E" w:rsidRPr="009F5915" w:rsidRDefault="00DD5D1E" w:rsidP="009F5915">
      <w:pPr>
        <w:tabs>
          <w:tab w:val="left" w:pos="429"/>
        </w:tabs>
        <w:spacing w:after="0" w:line="360" w:lineRule="auto"/>
        <w:jc w:val="both"/>
        <w:rPr>
          <w:rFonts w:ascii="Times New Roman" w:hAnsi="Times New Roman" w:cs="Times New Roman"/>
          <w:b/>
          <w:sz w:val="24"/>
          <w:szCs w:val="24"/>
        </w:rPr>
      </w:pPr>
    </w:p>
    <w:p w:rsidR="00DD5D1E" w:rsidRPr="009F5915" w:rsidRDefault="00DD5D1E"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 Kryteria oceny ofert - zamawiający uzna oferty za spełniające wymagania i przyjmie do szczegółowego rozpatrywania, jeżeli:</w:t>
      </w:r>
    </w:p>
    <w:p w:rsidR="00DD5D1E" w:rsidRPr="009F5915" w:rsidRDefault="00DD5D1E" w:rsidP="009F5915">
      <w:pPr>
        <w:tabs>
          <w:tab w:val="left" w:pos="567"/>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1.1.</w:t>
      </w:r>
      <w:r w:rsidRPr="009F5915">
        <w:rPr>
          <w:rFonts w:ascii="Times New Roman" w:hAnsi="Times New Roman" w:cs="Times New Roman"/>
          <w:sz w:val="24"/>
          <w:szCs w:val="24"/>
        </w:rPr>
        <w:tab/>
        <w:t>Oferta, spełnia wymagania określone niniejszą specyfikacją.</w:t>
      </w:r>
    </w:p>
    <w:p w:rsidR="00DD5D1E" w:rsidRPr="009F5915" w:rsidRDefault="00DD5D1E" w:rsidP="009F5915">
      <w:pPr>
        <w:tabs>
          <w:tab w:val="left" w:pos="567"/>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1.2.</w:t>
      </w:r>
      <w:r w:rsidRPr="009F5915">
        <w:rPr>
          <w:rFonts w:ascii="Times New Roman" w:hAnsi="Times New Roman" w:cs="Times New Roman"/>
          <w:sz w:val="24"/>
          <w:szCs w:val="24"/>
        </w:rPr>
        <w:tab/>
        <w:t>Oferta została złożona, w określonym przez Zamawiającego terminie.</w:t>
      </w:r>
    </w:p>
    <w:p w:rsidR="00DD5D1E" w:rsidRPr="009F5915" w:rsidRDefault="00DD5D1E" w:rsidP="009F5915">
      <w:pPr>
        <w:tabs>
          <w:tab w:val="left" w:pos="567"/>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1.3.</w:t>
      </w:r>
      <w:r w:rsidRPr="009F5915">
        <w:rPr>
          <w:rFonts w:ascii="Times New Roman" w:hAnsi="Times New Roman" w:cs="Times New Roman"/>
          <w:sz w:val="24"/>
          <w:szCs w:val="24"/>
        </w:rPr>
        <w:tab/>
        <w:t>Wykonawca przedstawił ofertę zgodną, co do treści z wymaganiami Zamawiającego.</w:t>
      </w:r>
    </w:p>
    <w:p w:rsidR="00DD5D1E" w:rsidRPr="009F5915" w:rsidRDefault="00DD5D1E" w:rsidP="009F5915">
      <w:pPr>
        <w:tabs>
          <w:tab w:val="left" w:pos="567"/>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1.4.</w:t>
      </w:r>
      <w:r w:rsidRPr="009F5915">
        <w:rPr>
          <w:rFonts w:ascii="Times New Roman" w:hAnsi="Times New Roman" w:cs="Times New Roman"/>
          <w:sz w:val="24"/>
          <w:szCs w:val="24"/>
        </w:rPr>
        <w:tab/>
        <w:t>Wniesiono poprawnie wadium (jeśli jest wymagane)</w:t>
      </w:r>
    </w:p>
    <w:p w:rsidR="00DD5D1E" w:rsidRPr="009F5915" w:rsidRDefault="00DD5D1E"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 Kryteria oceny ofert - stosowanie matematycznych obliczeń przy ocenie ofert, stanowi podstawową zasadę oceny ofert, które oceniane będą w odniesieniu do najkorzystniejszych warunków przedstawionych przez wykonawców w zakresie każdego kryterium.</w:t>
      </w:r>
    </w:p>
    <w:p w:rsidR="00DD5D1E" w:rsidRPr="009F5915" w:rsidRDefault="00DD5D1E"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3. Za parametry najkorzystniejsze w danym kryterium, oferta otrzyma maksymalną ilość punktów ustaloną w poniższym opisie, pozostałe będą oceniane odpowiednio - proporcjonalnie do parametru </w:t>
      </w:r>
      <w:r w:rsidRPr="009F5915">
        <w:rPr>
          <w:rFonts w:ascii="Times New Roman" w:hAnsi="Times New Roman" w:cs="Times New Roman"/>
          <w:sz w:val="24"/>
          <w:szCs w:val="24"/>
        </w:rPr>
        <w:lastRenderedPageBreak/>
        <w:t>najkorzystniejszego, wybór oferty dokonany zostanie na podstawie opisanych kryteriów i ustaloną punktację: punktacja 0-100 pkt</w:t>
      </w:r>
    </w:p>
    <w:p w:rsidR="00DD5D1E" w:rsidRPr="009F5915" w:rsidRDefault="00DD5D1E"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sz w:val="24"/>
          <w:szCs w:val="24"/>
        </w:rPr>
        <w:t>4. Wybór oferty zostanie dokonany w oparciu o przyjęte w niniejszym postępowaniu kryteria oceny ofert (dla każdej części oddzielnie) przedstawione poniżej:</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Część I</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a) cena – 60 pkt</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b) termin realizacji zamówienia – 40 pkt</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Część II</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a) cena – 60 pkt</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b) termin realizacji zamówienia – 30 pkt</w:t>
      </w:r>
    </w:p>
    <w:p w:rsidR="00DD5D1E" w:rsidRPr="009F5915" w:rsidRDefault="00DD5D1E" w:rsidP="009F5915">
      <w:pPr>
        <w:spacing w:after="0" w:line="360" w:lineRule="auto"/>
        <w:rPr>
          <w:rFonts w:ascii="Times New Roman" w:hAnsi="Times New Roman" w:cs="Times New Roman"/>
          <w:sz w:val="24"/>
          <w:szCs w:val="24"/>
        </w:rPr>
      </w:pPr>
      <w:r w:rsidRPr="009F5915">
        <w:rPr>
          <w:rFonts w:ascii="Times New Roman" w:hAnsi="Times New Roman" w:cs="Times New Roman"/>
          <w:b/>
          <w:sz w:val="24"/>
          <w:szCs w:val="24"/>
        </w:rPr>
        <w:t>c) serwis – 10 pkt.</w:t>
      </w:r>
    </w:p>
    <w:p w:rsidR="00DD5D1E" w:rsidRPr="009F5915" w:rsidRDefault="00DD5D1E" w:rsidP="009F5915">
      <w:pPr>
        <w:spacing w:after="0" w:line="360" w:lineRule="auto"/>
        <w:jc w:val="both"/>
        <w:rPr>
          <w:rFonts w:ascii="Times New Roman" w:hAnsi="Times New Roman" w:cs="Times New Roman"/>
          <w:sz w:val="16"/>
          <w:szCs w:val="16"/>
        </w:rPr>
      </w:pPr>
      <w:r w:rsidRPr="009F5915">
        <w:rPr>
          <w:rFonts w:ascii="Times New Roman" w:hAnsi="Times New Roman" w:cs="Times New Roman"/>
          <w:sz w:val="24"/>
          <w:szCs w:val="24"/>
        </w:rPr>
        <w:t>4.1 Kryterium ceny oceniane będzie na podstawie ceny ofertowej brutto podanej w formularzu ofertowym i przeliczone wg wzoru:</w:t>
      </w:r>
    </w:p>
    <w:p w:rsidR="00DD5D1E" w:rsidRPr="009F5915" w:rsidRDefault="00DD5D1E" w:rsidP="009F5915">
      <w:pPr>
        <w:spacing w:after="0" w:line="360" w:lineRule="auto"/>
        <w:rPr>
          <w:rFonts w:ascii="Times New Roman" w:hAnsi="Times New Roman" w:cs="Times New Roman"/>
          <w:sz w:val="24"/>
          <w:szCs w:val="24"/>
        </w:rPr>
      </w:pPr>
      <w:r w:rsidRPr="009F5915">
        <w:rPr>
          <w:rFonts w:ascii="Times New Roman" w:hAnsi="Times New Roman" w:cs="Times New Roman"/>
          <w:sz w:val="24"/>
          <w:szCs w:val="24"/>
        </w:rPr>
        <w:t>Oferta najtańsza spośród ofert nie odrzuconych otrzyma 60 punktów.</w:t>
      </w:r>
    </w:p>
    <w:p w:rsidR="00DD5D1E" w:rsidRPr="009F5915" w:rsidRDefault="00DD5D1E" w:rsidP="009F5915">
      <w:pPr>
        <w:spacing w:after="0" w:line="360" w:lineRule="auto"/>
        <w:rPr>
          <w:rFonts w:ascii="Times New Roman" w:hAnsi="Times New Roman" w:cs="Times New Roman"/>
          <w:b/>
          <w:bCs/>
          <w:sz w:val="24"/>
          <w:szCs w:val="24"/>
        </w:rPr>
      </w:pPr>
      <w:r w:rsidRPr="009F5915">
        <w:rPr>
          <w:rFonts w:ascii="Times New Roman" w:hAnsi="Times New Roman" w:cs="Times New Roman"/>
          <w:sz w:val="24"/>
          <w:szCs w:val="24"/>
        </w:rPr>
        <w:t>Pozostałe proporcjonalnie mniej, według formuły:</w:t>
      </w:r>
    </w:p>
    <w:p w:rsidR="00DD5D1E" w:rsidRPr="009F5915" w:rsidRDefault="00DD5D1E" w:rsidP="009F5915">
      <w:pPr>
        <w:spacing w:after="0" w:line="360" w:lineRule="auto"/>
        <w:rPr>
          <w:rFonts w:ascii="Times New Roman" w:hAnsi="Times New Roman" w:cs="Times New Roman"/>
          <w:sz w:val="24"/>
          <w:szCs w:val="24"/>
        </w:rPr>
      </w:pPr>
      <w:proofErr w:type="spellStart"/>
      <w:r w:rsidRPr="009F5915">
        <w:rPr>
          <w:rFonts w:ascii="Times New Roman" w:hAnsi="Times New Roman" w:cs="Times New Roman"/>
          <w:b/>
          <w:bCs/>
          <w:sz w:val="24"/>
          <w:szCs w:val="24"/>
        </w:rPr>
        <w:t>Cn</w:t>
      </w:r>
      <w:proofErr w:type="spellEnd"/>
      <w:r w:rsidRPr="009F5915">
        <w:rPr>
          <w:rFonts w:ascii="Times New Roman" w:hAnsi="Times New Roman" w:cs="Times New Roman"/>
          <w:b/>
          <w:bCs/>
          <w:sz w:val="24"/>
          <w:szCs w:val="24"/>
        </w:rPr>
        <w:t xml:space="preserve"> / </w:t>
      </w:r>
      <w:proofErr w:type="spellStart"/>
      <w:r w:rsidRPr="009F5915">
        <w:rPr>
          <w:rFonts w:ascii="Times New Roman" w:hAnsi="Times New Roman" w:cs="Times New Roman"/>
          <w:b/>
          <w:bCs/>
          <w:sz w:val="24"/>
          <w:szCs w:val="24"/>
        </w:rPr>
        <w:t>Cof.b</w:t>
      </w:r>
      <w:proofErr w:type="spellEnd"/>
      <w:r w:rsidRPr="009F5915">
        <w:rPr>
          <w:rFonts w:ascii="Times New Roman" w:hAnsi="Times New Roman" w:cs="Times New Roman"/>
          <w:b/>
          <w:bCs/>
          <w:sz w:val="24"/>
          <w:szCs w:val="24"/>
        </w:rPr>
        <w:t>. x 60 = ilość punktów</w:t>
      </w:r>
      <w:r w:rsidRPr="009F5915">
        <w:rPr>
          <w:rFonts w:ascii="Times New Roman" w:hAnsi="Times New Roman" w:cs="Times New Roman"/>
          <w:sz w:val="24"/>
          <w:szCs w:val="24"/>
        </w:rPr>
        <w:t>, gdzie:</w:t>
      </w:r>
    </w:p>
    <w:p w:rsidR="00DD5D1E" w:rsidRPr="009F5915" w:rsidRDefault="00DD5D1E" w:rsidP="009F5915">
      <w:pPr>
        <w:spacing w:after="0" w:line="360" w:lineRule="auto"/>
        <w:rPr>
          <w:rFonts w:ascii="Times New Roman" w:hAnsi="Times New Roman" w:cs="Times New Roman"/>
          <w:sz w:val="24"/>
          <w:szCs w:val="24"/>
        </w:rPr>
      </w:pPr>
      <w:proofErr w:type="spellStart"/>
      <w:r w:rsidRPr="009F5915">
        <w:rPr>
          <w:rFonts w:ascii="Times New Roman" w:hAnsi="Times New Roman" w:cs="Times New Roman"/>
          <w:sz w:val="24"/>
          <w:szCs w:val="24"/>
        </w:rPr>
        <w:t>Cn</w:t>
      </w:r>
      <w:proofErr w:type="spellEnd"/>
      <w:r w:rsidRPr="009F5915">
        <w:rPr>
          <w:rFonts w:ascii="Times New Roman" w:hAnsi="Times New Roman" w:cs="Times New Roman"/>
          <w:sz w:val="24"/>
          <w:szCs w:val="24"/>
        </w:rPr>
        <w:t xml:space="preserve"> – najniższa cena spośród ofert nie odrzuconych,</w:t>
      </w:r>
    </w:p>
    <w:p w:rsidR="00DD5D1E" w:rsidRPr="009F5915" w:rsidRDefault="00DD5D1E" w:rsidP="009F5915">
      <w:pPr>
        <w:spacing w:after="0" w:line="360" w:lineRule="auto"/>
        <w:rPr>
          <w:rFonts w:ascii="Times New Roman" w:hAnsi="Times New Roman" w:cs="Times New Roman"/>
          <w:sz w:val="24"/>
          <w:szCs w:val="24"/>
        </w:rPr>
      </w:pPr>
      <w:proofErr w:type="spellStart"/>
      <w:r w:rsidRPr="009F5915">
        <w:rPr>
          <w:rFonts w:ascii="Times New Roman" w:hAnsi="Times New Roman" w:cs="Times New Roman"/>
          <w:sz w:val="24"/>
          <w:szCs w:val="24"/>
        </w:rPr>
        <w:t>Cof.b</w:t>
      </w:r>
      <w:proofErr w:type="spellEnd"/>
      <w:r w:rsidRPr="009F5915">
        <w:rPr>
          <w:rFonts w:ascii="Times New Roman" w:hAnsi="Times New Roman" w:cs="Times New Roman"/>
          <w:sz w:val="24"/>
          <w:szCs w:val="24"/>
        </w:rPr>
        <w:t xml:space="preserve"> – cena oferty badanej nie odrzuconej,</w:t>
      </w:r>
    </w:p>
    <w:p w:rsidR="00DD5D1E" w:rsidRPr="009F5915" w:rsidRDefault="00DD5D1E" w:rsidP="009F5915">
      <w:pPr>
        <w:spacing w:after="0" w:line="360" w:lineRule="auto"/>
        <w:rPr>
          <w:rFonts w:ascii="Times New Roman" w:hAnsi="Times New Roman" w:cs="Times New Roman"/>
          <w:sz w:val="24"/>
          <w:szCs w:val="24"/>
        </w:rPr>
      </w:pPr>
      <w:r w:rsidRPr="009F5915">
        <w:rPr>
          <w:rFonts w:ascii="Times New Roman" w:hAnsi="Times New Roman" w:cs="Times New Roman"/>
          <w:sz w:val="24"/>
          <w:szCs w:val="24"/>
        </w:rPr>
        <w:t>60 – wskaźnik stały,</w:t>
      </w:r>
    </w:p>
    <w:p w:rsidR="00DD5D1E" w:rsidRPr="009F5915" w:rsidRDefault="00DD5D1E"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4.2 Kryterium terminu realizacji zamówienia będzie oceniane na podstawie okresu podanego</w:t>
      </w:r>
      <w:r w:rsidR="00314F67">
        <w:rPr>
          <w:rFonts w:ascii="Times New Roman" w:hAnsi="Times New Roman" w:cs="Times New Roman"/>
          <w:sz w:val="24"/>
          <w:szCs w:val="24"/>
        </w:rPr>
        <w:t xml:space="preserve"> </w:t>
      </w:r>
      <w:r w:rsidRPr="009F5915">
        <w:rPr>
          <w:rFonts w:ascii="Times New Roman" w:hAnsi="Times New Roman" w:cs="Times New Roman"/>
          <w:sz w:val="24"/>
          <w:szCs w:val="24"/>
        </w:rPr>
        <w:t>w formularzu ofertowym i przeliczane wg następującej punktacji:</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 xml:space="preserve">Część I </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Do 10 dni kalendarzowych od daty podpisania umowy – 40 pkt</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Do 20 dni kalendarzowych od daty podpisania umowy – 30 pkt</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Do 30 dni kalendarzowych od daty podpisania umowy – 20 pkt</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Do 40 dni kalendarzowych od daty podpisania umowy – 10 pkt</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Do 60 dni kalendarzowych od daty podpisania umowy – 0 pkt</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Część I</w:t>
      </w:r>
      <w:r w:rsidR="00FB18C0">
        <w:rPr>
          <w:rFonts w:ascii="Times New Roman" w:hAnsi="Times New Roman" w:cs="Times New Roman"/>
          <w:b/>
          <w:sz w:val="24"/>
          <w:szCs w:val="24"/>
        </w:rPr>
        <w:t>I</w:t>
      </w:r>
      <w:r w:rsidRPr="009F5915">
        <w:rPr>
          <w:rFonts w:ascii="Times New Roman" w:hAnsi="Times New Roman" w:cs="Times New Roman"/>
          <w:b/>
          <w:sz w:val="24"/>
          <w:szCs w:val="24"/>
        </w:rPr>
        <w:t xml:space="preserve"> </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Do 10 dni kalendarzowych od daty podpisania umowy – 30 pkt</w:t>
      </w:r>
    </w:p>
    <w:p w:rsidR="00DD5D1E" w:rsidRPr="009F5915"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Do 20 dni kalendarzowych od daty podpisania umowy – 15 pkt</w:t>
      </w:r>
    </w:p>
    <w:p w:rsidR="00DD5D1E" w:rsidRDefault="00DD5D1E" w:rsidP="009F5915">
      <w:pPr>
        <w:spacing w:after="0" w:line="360" w:lineRule="auto"/>
        <w:rPr>
          <w:rFonts w:ascii="Times New Roman" w:hAnsi="Times New Roman" w:cs="Times New Roman"/>
          <w:b/>
          <w:sz w:val="24"/>
          <w:szCs w:val="24"/>
        </w:rPr>
      </w:pPr>
      <w:r w:rsidRPr="009F5915">
        <w:rPr>
          <w:rFonts w:ascii="Times New Roman" w:hAnsi="Times New Roman" w:cs="Times New Roman"/>
          <w:b/>
          <w:sz w:val="24"/>
          <w:szCs w:val="24"/>
        </w:rPr>
        <w:t>Do 30 dni kalendarzowych od daty podpisania umowy – 0 pkt</w:t>
      </w:r>
    </w:p>
    <w:p w:rsidR="009F5915" w:rsidRPr="009F5915" w:rsidRDefault="009F5915" w:rsidP="009F59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9F5915">
        <w:rPr>
          <w:rFonts w:ascii="Times New Roman" w:hAnsi="Times New Roman" w:cs="Times New Roman"/>
          <w:sz w:val="24"/>
          <w:szCs w:val="24"/>
        </w:rPr>
        <w:t xml:space="preserve">Kryterium serwisu </w:t>
      </w:r>
      <w:r>
        <w:rPr>
          <w:rFonts w:ascii="Times New Roman" w:hAnsi="Times New Roman" w:cs="Times New Roman"/>
          <w:sz w:val="24"/>
          <w:szCs w:val="24"/>
        </w:rPr>
        <w:t>(</w:t>
      </w:r>
      <w:r w:rsidRPr="009F5915">
        <w:rPr>
          <w:rFonts w:ascii="Times New Roman" w:hAnsi="Times New Roman" w:cs="Times New Roman"/>
          <w:sz w:val="24"/>
          <w:szCs w:val="24"/>
          <w:u w:val="single"/>
        </w:rPr>
        <w:t>dot. komputerów stacjonarnych oraz laptopów</w:t>
      </w:r>
      <w:r>
        <w:rPr>
          <w:rFonts w:ascii="Times New Roman" w:hAnsi="Times New Roman" w:cs="Times New Roman"/>
          <w:sz w:val="24"/>
          <w:szCs w:val="24"/>
        </w:rPr>
        <w:t xml:space="preserve">) </w:t>
      </w:r>
      <w:r w:rsidRPr="009F5915">
        <w:rPr>
          <w:rFonts w:ascii="Times New Roman" w:hAnsi="Times New Roman" w:cs="Times New Roman"/>
          <w:sz w:val="24"/>
          <w:szCs w:val="24"/>
        </w:rPr>
        <w:t>będzie oceniane na podstawie terminu podanego w formularzu ofertowym i przeliczane wg następującej punktacji.:</w:t>
      </w:r>
    </w:p>
    <w:p w:rsidR="009F5915" w:rsidRPr="009F5915" w:rsidRDefault="009F5915"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lastRenderedPageBreak/>
        <w:t>a) Podjęcie działań w ciągu 2 godzin od daty zgłoszenia usterki lub awarii oraz podjęcie działań w siedzibie Zamawiającego nie później niż do godz. 9:00 następnego dnia roboczego od zgłoszenia – 10 pkt</w:t>
      </w:r>
    </w:p>
    <w:p w:rsidR="009F5915" w:rsidRPr="009F5915" w:rsidRDefault="009F5915"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b) Podjęcie działań w ciągu 4 godzin od daty zgłoszenia usterki lub awarii oraz podjęcie działań w siedzibie Zamawiającego nie później niż do końca godzin pracy placówki następnego dnia roboczego od zgłoszenia – 5 pkt</w:t>
      </w:r>
    </w:p>
    <w:p w:rsidR="009F5915" w:rsidRPr="009F5915" w:rsidRDefault="009F5915" w:rsidP="009F5915">
      <w:pPr>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c) Podjęcie działań w ciągu 8 godzin od daty zgłoszenia usterki lub awarii oraz podjęcie działań w siedzibie Zamawiającego nie później niż w ciągu 48 godzin od daty zgłoszenia – 0 pkt</w:t>
      </w:r>
    </w:p>
    <w:p w:rsidR="00DD5D1E" w:rsidRPr="009F5915" w:rsidRDefault="00DD5D1E"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DD5D1E" w:rsidRPr="009F5915" w:rsidRDefault="00DD5D1E"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6.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DD5D1E" w:rsidRPr="009F5915" w:rsidRDefault="00DD5D1E"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sz w:val="24"/>
          <w:szCs w:val="24"/>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DD5D1E" w:rsidRPr="009F5915" w:rsidRDefault="00DD5D1E" w:rsidP="009F5915">
      <w:pPr>
        <w:spacing w:after="0" w:line="360" w:lineRule="auto"/>
        <w:jc w:val="both"/>
        <w:rPr>
          <w:rFonts w:ascii="Times New Roman" w:hAnsi="Times New Roman" w:cs="Times New Roman"/>
          <w:sz w:val="24"/>
          <w:szCs w:val="24"/>
        </w:rPr>
      </w:pPr>
    </w:p>
    <w:p w:rsidR="005C1427" w:rsidRPr="009F5915" w:rsidRDefault="005C1427"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XIV. Informacje o formalnościach, jakie powinny zostać dopełnione po wyborze oferty w celu zawarcia umowy w sprawie zamówienia publicznego.</w:t>
      </w:r>
    </w:p>
    <w:p w:rsidR="005C1427" w:rsidRPr="009F5915" w:rsidRDefault="005C1427" w:rsidP="009F5915">
      <w:pPr>
        <w:tabs>
          <w:tab w:val="left" w:pos="429"/>
        </w:tabs>
        <w:spacing w:after="0" w:line="360" w:lineRule="auto"/>
        <w:jc w:val="both"/>
        <w:rPr>
          <w:rFonts w:ascii="Times New Roman" w:hAnsi="Times New Roman" w:cs="Times New Roman"/>
          <w:b/>
          <w:sz w:val="24"/>
          <w:szCs w:val="24"/>
        </w:rPr>
      </w:pP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 Umowa w sprawie realizacji zamówienia publicznego zawarta zostanie z uwzględnieniem postanowień wynikających z treści niniejszej SIWZ oraz danych zawartych w ofercie.</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 Zamawiający podpisze umowę z Wykonawcą, który przedłoży najkorzystniejszą ofertę.</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 Zamawiający niezwłocznie po wyborze najkorzystniejszej oferty zawiadomi Wykonawców podając w szczególności:</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 uzasadnienie faktyczne i prawne wykluczenia wykonawców, jeżeli takie będzie miało miejsce, </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 uzasadnienie faktyczne i prawne odrzucenia ofert, jeżeli takie będzie miało miejsce.</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lastRenderedPageBreak/>
        <w:t>4) terminie po upływie, którego możliwe będzie zawarcie umowy.</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4. Zawiadomienie o wyborze najkorzystniejszej oferty zostanie:</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 zamieszczone w siedzibie Zamawiającego poprzez wywieszenie informacji na tablicy ogłoszeń,</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2) zamieszczone na stronie internetowej zamawiającego - </w:t>
      </w:r>
      <w:r w:rsidRPr="009F5915">
        <w:rPr>
          <w:rStyle w:val="Hipercze"/>
          <w:rFonts w:ascii="Times New Roman" w:hAnsi="Times New Roman" w:cs="Times New Roman"/>
          <w:sz w:val="24"/>
          <w:szCs w:val="24"/>
        </w:rPr>
        <w:t>www.gorno.biuletyn.net</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5. O unieważnieniu postępowania o udzielenie zamówienia publicznego zamawiający zawiadomi równocześnie wszystkich wykonawców, którzy:</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 ubiegali się o udzielenie zamówienia - w przypadku unieważnienia postępowania przed upływem terminu składania ofert</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 złożyli oferty - w przypadku unieważnienia postępowania po upływie terminu składania ofert podając uzasadnienie faktyczne i prawne.</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7. Umowa zostanie zawarta w formie pisemnej:</w:t>
      </w:r>
    </w:p>
    <w:p w:rsidR="005C1427" w:rsidRPr="009F5915" w:rsidRDefault="005C1427" w:rsidP="009F5915">
      <w:pPr>
        <w:tabs>
          <w:tab w:val="left" w:pos="337"/>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w:t>
      </w:r>
      <w:r w:rsidRPr="009F5915">
        <w:rPr>
          <w:rFonts w:ascii="Times New Roman" w:hAnsi="Times New Roman" w:cs="Times New Roman"/>
          <w:sz w:val="24"/>
          <w:szCs w:val="24"/>
        </w:rPr>
        <w:tab/>
        <w:t>w terminie 5 dni od dnia przesłania zawiadomienia o wyborze najkorzystniejszej oferty, jeżeli zostało ono przesłane faksem lub drogą elektroniczną, lub</w:t>
      </w:r>
    </w:p>
    <w:p w:rsidR="005C1427" w:rsidRPr="009F5915" w:rsidRDefault="005C1427" w:rsidP="009F5915">
      <w:pPr>
        <w:tabs>
          <w:tab w:val="left" w:pos="337"/>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w:t>
      </w:r>
      <w:r w:rsidRPr="009F5915">
        <w:rPr>
          <w:rFonts w:ascii="Times New Roman" w:hAnsi="Times New Roman" w:cs="Times New Roman"/>
          <w:sz w:val="24"/>
          <w:szCs w:val="24"/>
        </w:rPr>
        <w:tab/>
        <w:t>w terminie 10 dni od dnia przesłania zawiadomienia o wyborze najkorzystniejszej oferty, jeżeli zostało ono przesłane pisemnie,</w:t>
      </w:r>
    </w:p>
    <w:p w:rsidR="005C1427" w:rsidRPr="009F5915" w:rsidRDefault="005C1427" w:rsidP="009F5915">
      <w:pPr>
        <w:tabs>
          <w:tab w:val="left" w:pos="337"/>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3)</w:t>
      </w:r>
      <w:r w:rsidRPr="009F5915">
        <w:rPr>
          <w:rFonts w:ascii="Times New Roman" w:hAnsi="Times New Roman" w:cs="Times New Roman"/>
          <w:sz w:val="24"/>
          <w:szCs w:val="24"/>
        </w:rPr>
        <w:tab/>
        <w:t>w przypadku, gdy, w postępowaniu złożona została tylko jedna oferta lub nie odrzucono żadnej oferty oraz nie wykluczono żadnego wykonawcy, możliwe jest zawarcie umowy przed upływem ww. terminów.</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8. O miejscu i terminie podpisania umowy Zamawiający powiadomi wybranego wykonawcę.</w:t>
      </w:r>
    </w:p>
    <w:p w:rsidR="005C1427" w:rsidRPr="009F5915" w:rsidRDefault="005C1427" w:rsidP="009F5915">
      <w:pPr>
        <w:spacing w:after="0" w:line="360" w:lineRule="auto"/>
        <w:jc w:val="both"/>
        <w:rPr>
          <w:rFonts w:ascii="Times New Roman" w:hAnsi="Times New Roman" w:cs="Times New Roman"/>
          <w:b/>
          <w:bCs/>
          <w:strike/>
          <w:color w:val="000000"/>
          <w:kern w:val="24"/>
          <w:sz w:val="24"/>
          <w:szCs w:val="24"/>
        </w:rPr>
      </w:pPr>
      <w:r w:rsidRPr="009F5915">
        <w:rPr>
          <w:rFonts w:ascii="Times New Roman" w:hAnsi="Times New Roman" w:cs="Times New Roman"/>
          <w:color w:val="000000"/>
          <w:kern w:val="24"/>
          <w:sz w:val="24"/>
          <w:szCs w:val="24"/>
        </w:rPr>
        <w:t>9.</w:t>
      </w:r>
      <w:r w:rsidRPr="009F5915">
        <w:rPr>
          <w:rFonts w:ascii="Times New Roman" w:hAnsi="Times New Roman" w:cs="Times New Roman"/>
          <w:b/>
          <w:bCs/>
          <w:color w:val="000000"/>
          <w:kern w:val="24"/>
          <w:sz w:val="24"/>
          <w:szCs w:val="24"/>
        </w:rPr>
        <w:t xml:space="preserve"> </w:t>
      </w:r>
      <w:r w:rsidRPr="009F5915">
        <w:rPr>
          <w:rFonts w:ascii="Times New Roman" w:hAnsi="Times New Roman" w:cs="Times New Roman"/>
          <w:color w:val="000000"/>
          <w:sz w:val="24"/>
          <w:szCs w:val="24"/>
        </w:rPr>
        <w:t>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C1427" w:rsidRPr="009F5915" w:rsidRDefault="005C1427"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b/>
          <w:bCs/>
          <w:sz w:val="24"/>
          <w:szCs w:val="24"/>
          <w:u w:val="single"/>
        </w:rPr>
        <w:t>10. Najpóźniej w dniu podpisania umowy Wykonawca przedstawi Zamawiającemu następujące dokumenty:</w:t>
      </w:r>
    </w:p>
    <w:p w:rsidR="005C1427" w:rsidRPr="009F5915" w:rsidRDefault="005C1427" w:rsidP="009F5915">
      <w:pPr>
        <w:pStyle w:val="Lista"/>
        <w:widowControl/>
        <w:suppressAutoHyphens w:val="0"/>
        <w:overflowPunct/>
        <w:autoSpaceDE/>
        <w:spacing w:line="360" w:lineRule="auto"/>
        <w:jc w:val="both"/>
        <w:textAlignment w:val="auto"/>
        <w:rPr>
          <w:rFonts w:cs="Times New Roman"/>
          <w:color w:val="auto"/>
          <w:sz w:val="24"/>
          <w:szCs w:val="24"/>
        </w:rPr>
      </w:pPr>
      <w:r w:rsidRPr="009F5915">
        <w:rPr>
          <w:rFonts w:cs="Times New Roman"/>
          <w:color w:val="auto"/>
          <w:sz w:val="24"/>
          <w:szCs w:val="24"/>
        </w:rPr>
        <w:t>10.1 Osoby reprezentujące wykonawcę przy podpisywaniu umowy powinny posiadać ze sobą dokumenty potwierdzające ich umocowanie do reprezentowania wykonawcy, o ile umocowanie to nie będzie wynikać z dokumentów załączonych do oferty</w:t>
      </w:r>
    </w:p>
    <w:p w:rsidR="005C1427" w:rsidRPr="009F5915" w:rsidRDefault="005C1427" w:rsidP="009F5915">
      <w:pPr>
        <w:pStyle w:val="Lista"/>
        <w:widowControl/>
        <w:suppressAutoHyphens w:val="0"/>
        <w:overflowPunct/>
        <w:autoSpaceDE/>
        <w:spacing w:line="360" w:lineRule="auto"/>
        <w:jc w:val="both"/>
        <w:textAlignment w:val="auto"/>
        <w:rPr>
          <w:rFonts w:cs="Times New Roman"/>
          <w:color w:val="auto"/>
          <w:sz w:val="24"/>
          <w:szCs w:val="24"/>
        </w:rPr>
      </w:pPr>
      <w:r w:rsidRPr="009F5915">
        <w:rPr>
          <w:rFonts w:cs="Times New Roman"/>
          <w:color w:val="auto"/>
          <w:sz w:val="24"/>
          <w:szCs w:val="24"/>
        </w:rPr>
        <w:t xml:space="preserve">10.2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w:t>
      </w:r>
      <w:r w:rsidRPr="009F5915">
        <w:rPr>
          <w:rFonts w:cs="Times New Roman"/>
          <w:color w:val="auto"/>
          <w:sz w:val="24"/>
          <w:szCs w:val="24"/>
        </w:rPr>
        <w:lastRenderedPageBreak/>
        <w:t>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C1427" w:rsidRPr="009F5915" w:rsidRDefault="005C1427" w:rsidP="009F5915">
      <w:pPr>
        <w:pStyle w:val="Lista"/>
        <w:widowControl/>
        <w:suppressAutoHyphens w:val="0"/>
        <w:overflowPunct/>
        <w:autoSpaceDE/>
        <w:spacing w:line="360" w:lineRule="auto"/>
        <w:jc w:val="both"/>
        <w:textAlignment w:val="auto"/>
        <w:rPr>
          <w:rFonts w:cs="Times New Roman"/>
          <w:sz w:val="24"/>
          <w:szCs w:val="24"/>
        </w:rPr>
      </w:pPr>
      <w:r w:rsidRPr="009F5915">
        <w:rPr>
          <w:rFonts w:cs="Times New Roman"/>
          <w:sz w:val="24"/>
          <w:szCs w:val="24"/>
        </w:rPr>
        <w:t>10.3. zbiorcze zestawienie kwotowe wszystkich pozycji zgodnych z załącznikami nr 7.1 i 7.2.</w:t>
      </w:r>
    </w:p>
    <w:p w:rsidR="005C1427" w:rsidRPr="009F5915" w:rsidRDefault="005C1427" w:rsidP="009F5915">
      <w:pPr>
        <w:spacing w:after="0" w:line="360" w:lineRule="auto"/>
        <w:jc w:val="both"/>
        <w:rPr>
          <w:rFonts w:ascii="Times New Roman" w:hAnsi="Times New Roman" w:cs="Times New Roman"/>
          <w:sz w:val="24"/>
          <w:szCs w:val="24"/>
        </w:rPr>
      </w:pPr>
    </w:p>
    <w:p w:rsidR="00BB1465" w:rsidRPr="009F5915" w:rsidRDefault="00BB1465"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XV.</w:t>
      </w:r>
      <w:r w:rsidRPr="009F5915">
        <w:rPr>
          <w:rFonts w:ascii="Times New Roman" w:hAnsi="Times New Roman" w:cs="Times New Roman"/>
          <w:b/>
          <w:sz w:val="24"/>
          <w:szCs w:val="24"/>
        </w:rPr>
        <w:tab/>
        <w:t xml:space="preserve"> Wymagania dotyczące zabezpieczenia należytego wykonania umowy.</w:t>
      </w:r>
    </w:p>
    <w:p w:rsidR="00BB1465" w:rsidRPr="009F5915" w:rsidRDefault="00BB1465" w:rsidP="009F5915">
      <w:pPr>
        <w:tabs>
          <w:tab w:val="left" w:pos="429"/>
        </w:tabs>
        <w:spacing w:after="0" w:line="360" w:lineRule="auto"/>
        <w:jc w:val="both"/>
        <w:rPr>
          <w:rFonts w:ascii="Times New Roman" w:hAnsi="Times New Roman" w:cs="Times New Roman"/>
          <w:b/>
          <w:sz w:val="24"/>
          <w:szCs w:val="24"/>
        </w:rPr>
      </w:pPr>
    </w:p>
    <w:p w:rsidR="00BB1465" w:rsidRPr="009F5915" w:rsidRDefault="00BB1465" w:rsidP="009F5915">
      <w:pPr>
        <w:spacing w:after="0" w:line="360" w:lineRule="auto"/>
        <w:jc w:val="both"/>
        <w:rPr>
          <w:rFonts w:ascii="Times New Roman" w:hAnsi="Times New Roman" w:cs="Times New Roman"/>
          <w:b/>
          <w:color w:val="000000"/>
          <w:sz w:val="24"/>
        </w:rPr>
      </w:pPr>
      <w:r w:rsidRPr="009F5915">
        <w:rPr>
          <w:rFonts w:ascii="Times New Roman" w:hAnsi="Times New Roman" w:cs="Times New Roman"/>
          <w:sz w:val="24"/>
          <w:szCs w:val="24"/>
        </w:rPr>
        <w:t xml:space="preserve">1. Zamawiający nie przewiduje wniesienia zabezpieczenia należytego wykonania umowy. </w:t>
      </w:r>
    </w:p>
    <w:p w:rsidR="00BB1465" w:rsidRPr="009F5915" w:rsidRDefault="00BB1465" w:rsidP="009F5915">
      <w:pPr>
        <w:spacing w:after="0" w:line="360" w:lineRule="auto"/>
        <w:jc w:val="both"/>
        <w:rPr>
          <w:rFonts w:ascii="Times New Roman" w:hAnsi="Times New Roman" w:cs="Times New Roman"/>
          <w:b/>
          <w:color w:val="000000"/>
          <w:sz w:val="24"/>
        </w:rPr>
      </w:pPr>
    </w:p>
    <w:p w:rsidR="00BB1465" w:rsidRPr="009F5915" w:rsidRDefault="00BB1465"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B1465" w:rsidRPr="009F5915" w:rsidRDefault="00BB1465" w:rsidP="009F5915">
      <w:pPr>
        <w:tabs>
          <w:tab w:val="left" w:pos="429"/>
        </w:tabs>
        <w:spacing w:after="0" w:line="360" w:lineRule="auto"/>
        <w:jc w:val="both"/>
        <w:rPr>
          <w:rFonts w:ascii="Times New Roman" w:hAnsi="Times New Roman" w:cs="Times New Roman"/>
          <w:b/>
          <w:sz w:val="24"/>
          <w:szCs w:val="24"/>
        </w:rPr>
      </w:pPr>
    </w:p>
    <w:p w:rsidR="00BB1465" w:rsidRPr="009F5915" w:rsidRDefault="00BB1465" w:rsidP="009F5915">
      <w:pPr>
        <w:pStyle w:val="Akapitzlist1"/>
        <w:widowControl/>
        <w:spacing w:line="360" w:lineRule="auto"/>
        <w:ind w:left="0"/>
        <w:jc w:val="both"/>
        <w:rPr>
          <w:rFonts w:eastAsia="Times New Roman"/>
        </w:rPr>
      </w:pPr>
      <w:r w:rsidRPr="009F5915">
        <w:rPr>
          <w:rFonts w:eastAsia="Times New Roman"/>
        </w:rPr>
        <w:t xml:space="preserve">1. Zamawiający przewiduje możliwość dokonania zmiany umowy w stosunku do treści oferty, na podstawie, której dokonano wyboru Wykonawcy: </w:t>
      </w:r>
    </w:p>
    <w:p w:rsidR="00BB1465" w:rsidRPr="009F5915" w:rsidRDefault="00BB1465" w:rsidP="009F5915">
      <w:pPr>
        <w:pStyle w:val="Akapitzlist1"/>
        <w:widowControl/>
        <w:spacing w:line="360" w:lineRule="auto"/>
        <w:ind w:left="0"/>
        <w:jc w:val="both"/>
      </w:pPr>
      <w:r w:rsidRPr="009F5915">
        <w:t xml:space="preserve">1) Zmiana terminu wykonania </w:t>
      </w:r>
      <w:r w:rsidRPr="009F5915">
        <w:rPr>
          <w:color w:val="000000"/>
        </w:rPr>
        <w:t>przedmiotu zamówienia</w:t>
      </w:r>
      <w:r w:rsidRPr="009F5915">
        <w:t xml:space="preserve"> może nastąpić w przypadku: </w:t>
      </w:r>
    </w:p>
    <w:p w:rsidR="00BB1465" w:rsidRPr="009F5915" w:rsidRDefault="00BB1465" w:rsidP="009F5915">
      <w:pPr>
        <w:pStyle w:val="Akapitzlist1"/>
        <w:widowControl/>
        <w:spacing w:line="360" w:lineRule="auto"/>
        <w:ind w:left="0"/>
        <w:jc w:val="both"/>
      </w:pPr>
      <w:r w:rsidRPr="009F5915">
        <w:t xml:space="preserve">a) wystąpienia siły wyższej, przez którą należy rozumieć zdarzenie bądź połączenie zdarzeń zewnętrznych, obiektywnie niezależnych od Zamawiającego lub Wykonawcy, które zasadniczo i istotnie uniemożliwiają wykonywanie części lub całości zobowiązań wynikających z Umowy, których nie można było przewidzieć i którym Zamawiający i/lub Wykonawca nie mogli zapobiec ani ich przezwyciężyć i im przeciwdziałać, </w:t>
      </w:r>
    </w:p>
    <w:p w:rsidR="00BB1465" w:rsidRPr="009F5915" w:rsidRDefault="00BB1465" w:rsidP="009F5915">
      <w:pPr>
        <w:pStyle w:val="Akapitzlist1"/>
        <w:widowControl/>
        <w:spacing w:line="360" w:lineRule="auto"/>
        <w:ind w:left="0"/>
        <w:jc w:val="both"/>
      </w:pPr>
      <w:r w:rsidRPr="009F5915">
        <w:t>b) działania osób trzecich albo innych zdarzeń, które uniemożliwiają wykonanie części lub całości zobowiązań wynikających z Umowy w terminie lub mogących negatywnie wpływać na jakość wykonywanych usług,</w:t>
      </w:r>
    </w:p>
    <w:p w:rsidR="00BB1465" w:rsidRPr="009F5915" w:rsidRDefault="00BB1465" w:rsidP="009F5915">
      <w:pPr>
        <w:pStyle w:val="Akapitzlist1"/>
        <w:widowControl/>
        <w:spacing w:line="360" w:lineRule="auto"/>
        <w:ind w:left="0"/>
        <w:jc w:val="both"/>
        <w:rPr>
          <w:color w:val="000000"/>
        </w:rPr>
      </w:pPr>
      <w:r w:rsidRPr="009F5915">
        <w:rPr>
          <w:color w:val="000000"/>
        </w:rPr>
        <w:t>UWAGA: termin wykonania przedmiotu zamówienia może ulec odpowiedniemu przedłużeniu o czas niezbędny do zakończenia wykonywania jej przedmiotu w sposób należyty, nie dłużej jednak niż o okres trwania tych okoliczności. Przedłużenie terminu wykonania przedmiotu zamówienia powinno zawierać szczegółowe uzasadnienie w tym wskazanie faktycznych okoliczności lub zdarzeń oraz precyzyjne wyliczenie okresu koniecznego przedłużenia terminu.</w:t>
      </w:r>
    </w:p>
    <w:p w:rsidR="00BB1465" w:rsidRPr="009F5915" w:rsidRDefault="00BB1465" w:rsidP="009F5915">
      <w:pPr>
        <w:pStyle w:val="Akapitzlist1"/>
        <w:widowControl/>
        <w:spacing w:line="360" w:lineRule="auto"/>
        <w:ind w:left="0"/>
        <w:jc w:val="both"/>
        <w:rPr>
          <w:color w:val="000000"/>
        </w:rPr>
      </w:pPr>
      <w:r w:rsidRPr="009F5915">
        <w:rPr>
          <w:color w:val="000000"/>
        </w:rPr>
        <w:t>2) Zmiana zakresu rzeczowego przedmiotu zamówienia</w:t>
      </w:r>
      <w:r w:rsidRPr="009F5915">
        <w:rPr>
          <w:rStyle w:val="Odwoaniedokomentarza"/>
          <w:rFonts w:eastAsia="Times New Roman"/>
          <w:color w:val="000000"/>
          <w:kern w:val="1"/>
        </w:rPr>
        <w:t xml:space="preserve"> </w:t>
      </w:r>
      <w:r w:rsidRPr="009F5915">
        <w:rPr>
          <w:color w:val="000000"/>
        </w:rPr>
        <w:t xml:space="preserve">może nastąpić w przypadku: </w:t>
      </w:r>
    </w:p>
    <w:p w:rsidR="00BB1465" w:rsidRPr="009F5915" w:rsidRDefault="00BB1465" w:rsidP="009F5915">
      <w:pPr>
        <w:pStyle w:val="Akapitzlist1"/>
        <w:widowControl/>
        <w:spacing w:line="360" w:lineRule="auto"/>
        <w:ind w:left="0"/>
        <w:jc w:val="both"/>
        <w:rPr>
          <w:color w:val="000000"/>
        </w:rPr>
      </w:pPr>
      <w:r w:rsidRPr="009F5915">
        <w:rPr>
          <w:color w:val="000000"/>
        </w:rPr>
        <w:t>a) wskazania nowego miejsca dostawy sprzętu,</w:t>
      </w:r>
    </w:p>
    <w:p w:rsidR="00BB1465" w:rsidRPr="009F5915" w:rsidRDefault="00BB1465" w:rsidP="009F5915">
      <w:pPr>
        <w:pStyle w:val="Akapitzlist1"/>
        <w:widowControl/>
        <w:spacing w:line="360" w:lineRule="auto"/>
        <w:ind w:left="0"/>
        <w:jc w:val="both"/>
        <w:rPr>
          <w:color w:val="000000"/>
        </w:rPr>
      </w:pPr>
      <w:r w:rsidRPr="009F5915">
        <w:rPr>
          <w:color w:val="000000"/>
        </w:rPr>
        <w:t xml:space="preserve">3) Zmiana wynagrodzenia Wykonawcy (ceny podanej w ofercie) może nastąpić w przypadku: </w:t>
      </w:r>
    </w:p>
    <w:p w:rsidR="00BB1465" w:rsidRPr="009F5915" w:rsidRDefault="00BB1465" w:rsidP="009F5915">
      <w:pPr>
        <w:pStyle w:val="Akapitzlist1"/>
        <w:widowControl/>
        <w:spacing w:line="360" w:lineRule="auto"/>
        <w:ind w:left="0"/>
        <w:jc w:val="both"/>
        <w:rPr>
          <w:color w:val="000000"/>
        </w:rPr>
      </w:pPr>
      <w:r w:rsidRPr="009F5915">
        <w:rPr>
          <w:color w:val="000000"/>
        </w:rPr>
        <w:lastRenderedPageBreak/>
        <w:t>a) zmiany stawek podatku VAT:</w:t>
      </w:r>
    </w:p>
    <w:p w:rsidR="00BB1465" w:rsidRPr="009F5915" w:rsidRDefault="00BB1465" w:rsidP="009F5915">
      <w:pPr>
        <w:spacing w:after="0" w:line="360" w:lineRule="auto"/>
        <w:jc w:val="both"/>
        <w:rPr>
          <w:rFonts w:ascii="Times New Roman" w:hAnsi="Times New Roman" w:cs="Times New Roman"/>
          <w:color w:val="000000"/>
          <w:sz w:val="24"/>
          <w:szCs w:val="24"/>
        </w:rPr>
      </w:pPr>
      <w:r w:rsidRPr="009F5915">
        <w:rPr>
          <w:rFonts w:ascii="Times New Roman" w:hAnsi="Times New Roman" w:cs="Times New Roman"/>
          <w:color w:val="000000"/>
          <w:sz w:val="24"/>
          <w:szCs w:val="24"/>
        </w:rPr>
        <w:t>- jeżeli zmiana stawki VAT będzie powodować zwiększenie wartości umowy, Zamawiający dopuszcza możliwość zwiększenia wynagrodzenia o kwotę równą kwocie podatku zapłaconego przez Wykonawcę przy jednoczesnym zachowaniu niezmienionej ceny netto;</w:t>
      </w:r>
    </w:p>
    <w:p w:rsidR="00BB1465" w:rsidRPr="009F5915" w:rsidRDefault="00BB1465" w:rsidP="009F5915">
      <w:pPr>
        <w:pStyle w:val="Akapitzlist1"/>
        <w:spacing w:line="360" w:lineRule="auto"/>
        <w:ind w:left="0"/>
        <w:jc w:val="both"/>
        <w:rPr>
          <w:color w:val="000000"/>
        </w:rPr>
      </w:pPr>
      <w:r w:rsidRPr="009F5915">
        <w:rPr>
          <w:color w:val="000000"/>
        </w:rPr>
        <w:t>- jeżeli zmiana stawki VAT będzie powodować zmniejszenie kosztów wykonania umowy po stronie Wykonawcy, Zamawiający dopuszcza możliwość zmniejszenia wynagrodzenia</w:t>
      </w:r>
      <w:r w:rsidR="009F5915">
        <w:rPr>
          <w:color w:val="000000"/>
        </w:rPr>
        <w:t xml:space="preserve"> </w:t>
      </w:r>
      <w:r w:rsidRPr="009F5915">
        <w:rPr>
          <w:color w:val="000000"/>
        </w:rPr>
        <w:t>o kwotę równą różnicy w kwocie podatku zapłaconego przez Wykonawcę przy jednoczesnym zachowaniu niezmienionej ceny netto;</w:t>
      </w:r>
    </w:p>
    <w:p w:rsidR="00BB1465" w:rsidRPr="009F5915" w:rsidRDefault="00BB1465" w:rsidP="009F5915">
      <w:pPr>
        <w:pStyle w:val="Akapitzlist1"/>
        <w:widowControl/>
        <w:spacing w:line="360" w:lineRule="auto"/>
        <w:ind w:left="0"/>
        <w:jc w:val="both"/>
        <w:rPr>
          <w:color w:val="000000"/>
        </w:rPr>
      </w:pPr>
      <w:r w:rsidRPr="009F5915">
        <w:rPr>
          <w:color w:val="000000"/>
        </w:rPr>
        <w:t>b) niewykonania całości realizacji dostawy stanowiącej przedmiot niniejszej umowy np. wskutek siły wyższej czy też zmiany zakresu rzeczowego przedmiotu zamówienia.</w:t>
      </w:r>
    </w:p>
    <w:p w:rsidR="00BB1465" w:rsidRPr="009F5915" w:rsidRDefault="00BB1465" w:rsidP="009F5915">
      <w:pPr>
        <w:pStyle w:val="Akapitzlist1"/>
        <w:widowControl/>
        <w:spacing w:line="360" w:lineRule="auto"/>
        <w:ind w:left="0"/>
        <w:jc w:val="both"/>
      </w:pPr>
      <w:r w:rsidRPr="009F5915">
        <w:t xml:space="preserve">4) Inne zmiany mogą nastąpić w przypadku: </w:t>
      </w:r>
    </w:p>
    <w:p w:rsidR="00BB1465" w:rsidRPr="009F5915" w:rsidRDefault="00BB1465" w:rsidP="009F5915">
      <w:pPr>
        <w:pStyle w:val="Akapitzlist1"/>
        <w:widowControl/>
        <w:spacing w:line="360" w:lineRule="auto"/>
        <w:ind w:left="0"/>
        <w:jc w:val="both"/>
      </w:pPr>
      <w:r w:rsidRPr="009F5915">
        <w:t xml:space="preserve">a) zmiany siedziby (adresu) Zamawiającego lub Wykonawcy </w:t>
      </w:r>
    </w:p>
    <w:p w:rsidR="00BB1465" w:rsidRPr="009F5915" w:rsidRDefault="00BB1465" w:rsidP="009F5915">
      <w:pPr>
        <w:pStyle w:val="Akapitzlist1"/>
        <w:widowControl/>
        <w:spacing w:line="360" w:lineRule="auto"/>
        <w:ind w:left="0"/>
        <w:jc w:val="both"/>
      </w:pPr>
      <w:r w:rsidRPr="009F5915">
        <w:t xml:space="preserve">b) wystąpienia zmian powszechnie obowiązujących przepisów prawa w zakresie mającym wpływ na realizację przedmiotu umowy </w:t>
      </w:r>
    </w:p>
    <w:p w:rsidR="00BB1465" w:rsidRPr="009F5915" w:rsidRDefault="00BB1465" w:rsidP="009F5915">
      <w:pPr>
        <w:pStyle w:val="Akapitzlist1"/>
        <w:widowControl/>
        <w:spacing w:line="360" w:lineRule="auto"/>
        <w:ind w:left="0"/>
        <w:jc w:val="both"/>
      </w:pPr>
      <w:r w:rsidRPr="009F5915">
        <w:t>c) 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BB1465" w:rsidRPr="009F5915" w:rsidRDefault="00BB1465" w:rsidP="009F5915">
      <w:pPr>
        <w:pStyle w:val="Akapitzlist1"/>
        <w:widowControl/>
        <w:spacing w:line="360" w:lineRule="auto"/>
        <w:ind w:left="0"/>
        <w:jc w:val="both"/>
      </w:pPr>
      <w:r w:rsidRPr="009F5915">
        <w:t xml:space="preserve">d) zmiany podwykonawcy, który - zgodnie z art. 26 ust. 2b Prawa zamówień publicznych - będzie podmiotem udostępniającym zasoby niezbędne do realizacji zamówienia. W takim przypadku Wykonawca jest zobowiązany zaproponować innego podwykonawcę spełniającego na dzień składania ofert warunki określone przez Zamawiającego w Specyfikacji istotnych warunków zamówienia wraz z załączeniem wszystkich wymaganych oświadczeń i dokumentów określonych w SIWZ </w:t>
      </w:r>
    </w:p>
    <w:p w:rsidR="00BB1465" w:rsidRPr="009F5915" w:rsidRDefault="00BB1465" w:rsidP="009F5915">
      <w:pPr>
        <w:pStyle w:val="Akapitzlist1"/>
        <w:widowControl/>
        <w:spacing w:line="360" w:lineRule="auto"/>
        <w:ind w:left="0"/>
        <w:jc w:val="both"/>
      </w:pPr>
      <w:r w:rsidRPr="009F5915">
        <w:t xml:space="preserve">e) zmiany danych związanych z obsługą administracyjno-organizacyjną umowy, w tym zmiana nr rachunku bankowego, zmiana danych teleadresowych itp. </w:t>
      </w:r>
    </w:p>
    <w:p w:rsidR="00BB1465" w:rsidRPr="009F5915" w:rsidRDefault="00BB1465" w:rsidP="009F5915">
      <w:pPr>
        <w:pStyle w:val="Akapitzlist1"/>
        <w:widowControl/>
        <w:spacing w:line="360" w:lineRule="auto"/>
        <w:ind w:left="0"/>
        <w:jc w:val="both"/>
      </w:pPr>
      <w:r w:rsidRPr="009F5915">
        <w:t xml:space="preserve">UWAGA: strona występująca o zmianę postanowień zawartej umowy zobowiązana jest do udokumentowania zaistnienia okoliczności, o których mowa w pkt 4). Wniosek o zmianę postanowień zawartej umowy musi być wyrażony na piśmie. </w:t>
      </w:r>
    </w:p>
    <w:p w:rsidR="00BB1465" w:rsidRPr="009F5915" w:rsidRDefault="00BB1465" w:rsidP="009F5915">
      <w:pPr>
        <w:spacing w:after="0" w:line="360" w:lineRule="auto"/>
        <w:jc w:val="both"/>
        <w:rPr>
          <w:rFonts w:ascii="Times New Roman" w:eastAsia="Times New Roman" w:hAnsi="Times New Roman" w:cs="Times New Roman"/>
          <w:color w:val="000000"/>
          <w:sz w:val="24"/>
          <w:szCs w:val="24"/>
        </w:rPr>
      </w:pPr>
      <w:r w:rsidRPr="009F5915">
        <w:rPr>
          <w:rFonts w:ascii="Times New Roman" w:eastAsia="Times New Roman" w:hAnsi="Times New Roman" w:cs="Times New Roman"/>
          <w:sz w:val="24"/>
          <w:szCs w:val="24"/>
        </w:rPr>
        <w:t>2. Zmiana postanowień niniejszej umowy wymaga formy pisemnego aneksu</w:t>
      </w:r>
      <w:r w:rsidR="00314F67">
        <w:rPr>
          <w:rFonts w:ascii="Times New Roman" w:eastAsia="Times New Roman" w:hAnsi="Times New Roman" w:cs="Times New Roman"/>
          <w:sz w:val="24"/>
          <w:szCs w:val="24"/>
        </w:rPr>
        <w:t xml:space="preserve"> </w:t>
      </w:r>
      <w:r w:rsidRPr="009F5915">
        <w:rPr>
          <w:rFonts w:ascii="Times New Roman" w:eastAsia="Times New Roman" w:hAnsi="Times New Roman" w:cs="Times New Roman"/>
          <w:sz w:val="24"/>
          <w:szCs w:val="24"/>
        </w:rPr>
        <w:t xml:space="preserve">podpisanego przez </w:t>
      </w:r>
      <w:r w:rsidRPr="009F5915">
        <w:rPr>
          <w:rFonts w:ascii="Times New Roman" w:eastAsia="Times New Roman" w:hAnsi="Times New Roman" w:cs="Times New Roman"/>
          <w:color w:val="000000"/>
          <w:sz w:val="24"/>
          <w:szCs w:val="24"/>
        </w:rPr>
        <w:t>strony pod rygorem nieważności, z zastrzeżeniem poniższego.</w:t>
      </w:r>
    </w:p>
    <w:p w:rsidR="00BB1465" w:rsidRPr="009F5915" w:rsidRDefault="00BB1465" w:rsidP="009F5915">
      <w:pPr>
        <w:spacing w:after="0" w:line="360" w:lineRule="auto"/>
        <w:jc w:val="both"/>
        <w:rPr>
          <w:rFonts w:ascii="Times New Roman" w:eastAsia="Times New Roman" w:hAnsi="Times New Roman" w:cs="Times New Roman"/>
          <w:color w:val="000000"/>
          <w:sz w:val="24"/>
          <w:szCs w:val="24"/>
        </w:rPr>
      </w:pPr>
    </w:p>
    <w:p w:rsidR="00BB1465" w:rsidRPr="009F5915" w:rsidRDefault="00BB1465"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XVII. Pouczenie o środkach ochrony prawnej przysługujących wykonawcy w toku postępowania o udzielenie zamówienia.</w:t>
      </w:r>
    </w:p>
    <w:p w:rsidR="00BB1465" w:rsidRPr="009F5915" w:rsidRDefault="00BB1465" w:rsidP="009F5915">
      <w:pPr>
        <w:tabs>
          <w:tab w:val="left" w:pos="429"/>
        </w:tabs>
        <w:spacing w:after="0" w:line="360" w:lineRule="auto"/>
        <w:jc w:val="both"/>
        <w:rPr>
          <w:rFonts w:ascii="Times New Roman" w:hAnsi="Times New Roman" w:cs="Times New Roman"/>
          <w:b/>
          <w:sz w:val="24"/>
          <w:szCs w:val="24"/>
        </w:rPr>
      </w:pPr>
    </w:p>
    <w:p w:rsidR="00BB1465" w:rsidRPr="009F5915" w:rsidRDefault="00BB1465"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lastRenderedPageBreak/>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rsidR="00BB1465" w:rsidRPr="009F5915" w:rsidRDefault="00BB1465" w:rsidP="009F5915">
      <w:pPr>
        <w:tabs>
          <w:tab w:val="left" w:pos="429"/>
        </w:tabs>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2. Środki ochrony prawnej wobec ogłoszenia o zamówieniu oraz SIWZ przysługują również organizacjom wpisanym na listę, o której mowa w art. 154 pkt 5 ustawy.</w:t>
      </w:r>
    </w:p>
    <w:p w:rsidR="00BB1465" w:rsidRPr="009F5915" w:rsidRDefault="00BB1465" w:rsidP="009F5915">
      <w:pPr>
        <w:spacing w:after="0" w:line="360" w:lineRule="auto"/>
        <w:jc w:val="both"/>
        <w:rPr>
          <w:rFonts w:ascii="Times New Roman" w:hAnsi="Times New Roman" w:cs="Times New Roman"/>
          <w:sz w:val="24"/>
          <w:szCs w:val="24"/>
        </w:rPr>
      </w:pPr>
    </w:p>
    <w:p w:rsidR="00BB1465" w:rsidRPr="009F5915" w:rsidRDefault="00BB1465" w:rsidP="009F5915">
      <w:pPr>
        <w:tabs>
          <w:tab w:val="left" w:pos="429"/>
        </w:tabs>
        <w:spacing w:after="0" w:line="360" w:lineRule="auto"/>
        <w:jc w:val="both"/>
        <w:rPr>
          <w:rFonts w:ascii="Times New Roman" w:hAnsi="Times New Roman" w:cs="Times New Roman"/>
          <w:b/>
          <w:sz w:val="24"/>
          <w:szCs w:val="24"/>
        </w:rPr>
      </w:pPr>
      <w:r w:rsidRPr="009F5915">
        <w:rPr>
          <w:rFonts w:ascii="Times New Roman" w:hAnsi="Times New Roman" w:cs="Times New Roman"/>
          <w:b/>
          <w:sz w:val="24"/>
          <w:szCs w:val="24"/>
        </w:rPr>
        <w:t>XVIII. Ponadto, zgodnie z art. 36 ust. 2 Ustawy Prawo zamówień publicznych (Dz.U.2019.1843 ze zm.) SIWZ zawiera:</w:t>
      </w:r>
    </w:p>
    <w:p w:rsidR="00BB1465" w:rsidRPr="009F5915" w:rsidRDefault="00BB1465" w:rsidP="009F5915">
      <w:pPr>
        <w:pStyle w:val="Tekstpodstawowy31"/>
        <w:spacing w:line="360" w:lineRule="auto"/>
        <w:rPr>
          <w:color w:val="FF0000"/>
          <w:szCs w:val="24"/>
          <w:shd w:val="clear" w:color="auto" w:fill="FFFF00"/>
        </w:rPr>
      </w:pPr>
    </w:p>
    <w:p w:rsidR="00BB1465" w:rsidRPr="009F5915" w:rsidRDefault="00BB146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 Zamawiający dopuszcza możliwość składania ofert częściowych – 2 części. Wykonawca może złoży ofertę na dowolną ilość części.</w:t>
      </w:r>
    </w:p>
    <w:p w:rsidR="00BB1465" w:rsidRPr="009F5915" w:rsidRDefault="00BB1465"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2) Zamawiający nie planuje zawierania umowy ramowej.</w:t>
      </w:r>
    </w:p>
    <w:p w:rsidR="00BB1465" w:rsidRPr="009F5915" w:rsidRDefault="00BB1465" w:rsidP="009F5915">
      <w:pPr>
        <w:spacing w:after="0" w:line="360" w:lineRule="auto"/>
        <w:ind w:left="284" w:hanging="284"/>
        <w:jc w:val="both"/>
        <w:rPr>
          <w:rFonts w:ascii="Times New Roman" w:hAnsi="Times New Roman" w:cs="Times New Roman"/>
          <w:sz w:val="24"/>
          <w:szCs w:val="24"/>
        </w:rPr>
      </w:pPr>
      <w:r w:rsidRPr="009F5915">
        <w:rPr>
          <w:rFonts w:ascii="Times New Roman" w:hAnsi="Times New Roman" w:cs="Times New Roman"/>
          <w:sz w:val="24"/>
          <w:szCs w:val="24"/>
        </w:rPr>
        <w:t>3) Zamawiający przewiduje możliwość udzielania zamówień, o których mowa w art. 67 ust. 1 pkt 6 i 7 lub art. 134 ust. 6 pkt 3 do wartości 10% wartości zamówienia podstawowego (zwiększenie poszczególnych pozycji)</w:t>
      </w:r>
    </w:p>
    <w:p w:rsidR="00BB1465" w:rsidRPr="009F5915" w:rsidRDefault="00BB1465" w:rsidP="009F5915">
      <w:pPr>
        <w:spacing w:after="0" w:line="360" w:lineRule="auto"/>
        <w:ind w:left="284" w:hanging="284"/>
        <w:jc w:val="both"/>
        <w:rPr>
          <w:rFonts w:ascii="Times New Roman" w:hAnsi="Times New Roman" w:cs="Times New Roman"/>
          <w:sz w:val="24"/>
          <w:szCs w:val="24"/>
        </w:rPr>
      </w:pPr>
      <w:r w:rsidRPr="009F5915">
        <w:rPr>
          <w:rFonts w:ascii="Times New Roman" w:hAnsi="Times New Roman" w:cs="Times New Roman"/>
          <w:sz w:val="24"/>
          <w:szCs w:val="24"/>
        </w:rPr>
        <w:t xml:space="preserve">4) Zamawiający nie dopuszcza składania ofert wariantowych. </w:t>
      </w:r>
    </w:p>
    <w:p w:rsidR="00BB1465" w:rsidRPr="009F5915" w:rsidRDefault="00BB146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5) Adres poczty elektronicznej: </w:t>
      </w:r>
      <w:hyperlink r:id="rId19" w:history="1">
        <w:r w:rsidRPr="009F5915">
          <w:rPr>
            <w:rStyle w:val="Hipercze"/>
            <w:rFonts w:ascii="Times New Roman" w:hAnsi="Times New Roman" w:cs="Times New Roman"/>
            <w:sz w:val="24"/>
            <w:szCs w:val="24"/>
          </w:rPr>
          <w:t>gmina@gorno.pl</w:t>
        </w:r>
      </w:hyperlink>
    </w:p>
    <w:p w:rsidR="00BB1465" w:rsidRPr="009F5915" w:rsidRDefault="00BB1465" w:rsidP="009F5915">
      <w:pPr>
        <w:spacing w:after="0" w:line="360" w:lineRule="auto"/>
        <w:ind w:left="284" w:hanging="284"/>
        <w:jc w:val="both"/>
        <w:rPr>
          <w:rFonts w:ascii="Times New Roman" w:hAnsi="Times New Roman" w:cs="Times New Roman"/>
          <w:sz w:val="24"/>
          <w:szCs w:val="24"/>
        </w:rPr>
      </w:pPr>
      <w:r w:rsidRPr="009F5915">
        <w:rPr>
          <w:rFonts w:ascii="Times New Roman" w:hAnsi="Times New Roman" w:cs="Times New Roman"/>
          <w:sz w:val="24"/>
          <w:szCs w:val="24"/>
        </w:rPr>
        <w:t xml:space="preserve"> </w:t>
      </w:r>
      <w:r w:rsidRPr="009F5915">
        <w:rPr>
          <w:rFonts w:ascii="Times New Roman" w:hAnsi="Times New Roman" w:cs="Times New Roman"/>
          <w:sz w:val="24"/>
          <w:szCs w:val="24"/>
        </w:rPr>
        <w:tab/>
        <w:t xml:space="preserve">Adres strony internetowej zamawiającego: </w:t>
      </w:r>
      <w:hyperlink r:id="rId20" w:history="1">
        <w:r w:rsidRPr="009F5915">
          <w:rPr>
            <w:rStyle w:val="Hipercze"/>
            <w:rFonts w:ascii="Times New Roman" w:hAnsi="Times New Roman" w:cs="Times New Roman"/>
            <w:sz w:val="24"/>
            <w:szCs w:val="24"/>
          </w:rPr>
          <w:t>www.gorno.pl</w:t>
        </w:r>
      </w:hyperlink>
      <w:r w:rsidRPr="009F5915">
        <w:rPr>
          <w:rFonts w:ascii="Times New Roman" w:hAnsi="Times New Roman" w:cs="Times New Roman"/>
          <w:sz w:val="24"/>
          <w:szCs w:val="24"/>
        </w:rPr>
        <w:t xml:space="preserve"> </w:t>
      </w:r>
    </w:p>
    <w:p w:rsidR="00BB1465" w:rsidRPr="009F5915" w:rsidRDefault="00BB1465" w:rsidP="009F5915">
      <w:pPr>
        <w:spacing w:after="0" w:line="360" w:lineRule="auto"/>
        <w:ind w:left="705" w:hanging="705"/>
        <w:jc w:val="both"/>
        <w:rPr>
          <w:rFonts w:ascii="Times New Roman" w:hAnsi="Times New Roman" w:cs="Times New Roman"/>
          <w:sz w:val="24"/>
          <w:szCs w:val="24"/>
        </w:rPr>
      </w:pPr>
      <w:r w:rsidRPr="009F5915">
        <w:rPr>
          <w:rFonts w:ascii="Times New Roman" w:hAnsi="Times New Roman" w:cs="Times New Roman"/>
          <w:sz w:val="24"/>
          <w:szCs w:val="24"/>
        </w:rPr>
        <w:t>6) Zamawiający nie przewiduje rozliczenia w walutach obcych</w:t>
      </w:r>
    </w:p>
    <w:p w:rsidR="00BB1465" w:rsidRPr="009F5915" w:rsidRDefault="00BB146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7) Zamawiający nie przewiduje aukcji elektronicznej.</w:t>
      </w:r>
      <w:r w:rsidR="00314F67">
        <w:rPr>
          <w:rFonts w:ascii="Times New Roman" w:hAnsi="Times New Roman" w:cs="Times New Roman"/>
          <w:sz w:val="24"/>
          <w:szCs w:val="24"/>
        </w:rPr>
        <w:t xml:space="preserve"> </w:t>
      </w:r>
    </w:p>
    <w:p w:rsidR="00BB1465" w:rsidRPr="009F5915" w:rsidRDefault="00BB146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 xml:space="preserve">8) Zamawiający nie przewiduje zwrotu kosztów udziału w postępowaniu. </w:t>
      </w:r>
    </w:p>
    <w:p w:rsidR="00BB1465" w:rsidRPr="009F5915" w:rsidRDefault="00BB1465" w:rsidP="009F5915">
      <w:pPr>
        <w:spacing w:after="0" w:line="360" w:lineRule="auto"/>
        <w:ind w:left="426" w:hanging="426"/>
        <w:jc w:val="both"/>
        <w:rPr>
          <w:rFonts w:ascii="Times New Roman" w:hAnsi="Times New Roman" w:cs="Times New Roman"/>
          <w:sz w:val="24"/>
          <w:szCs w:val="24"/>
        </w:rPr>
      </w:pPr>
      <w:r w:rsidRPr="009F5915">
        <w:rPr>
          <w:rFonts w:ascii="Times New Roman" w:hAnsi="Times New Roman" w:cs="Times New Roman"/>
          <w:sz w:val="24"/>
          <w:szCs w:val="24"/>
        </w:rPr>
        <w:t>8a)</w:t>
      </w:r>
      <w:r w:rsidR="00314F67">
        <w:rPr>
          <w:rFonts w:ascii="Times New Roman" w:hAnsi="Times New Roman" w:cs="Times New Roman"/>
          <w:sz w:val="24"/>
          <w:szCs w:val="24"/>
        </w:rPr>
        <w:t xml:space="preserve"> </w:t>
      </w:r>
      <w:r w:rsidRPr="009F5915">
        <w:rPr>
          <w:rFonts w:ascii="Times New Roman" w:hAnsi="Times New Roman" w:cs="Times New Roman"/>
          <w:sz w:val="24"/>
          <w:szCs w:val="24"/>
        </w:rPr>
        <w:t>Zamawiający nie przewiduje wymagań, o których mowa w art. 29 ust. 3a – zamówienie nie dotyczy robót budowlanych ani usług.</w:t>
      </w:r>
    </w:p>
    <w:p w:rsidR="00BB1465" w:rsidRPr="009F5915" w:rsidRDefault="00BB1465" w:rsidP="009F5915">
      <w:pPr>
        <w:spacing w:after="0" w:line="360" w:lineRule="auto"/>
        <w:ind w:left="284" w:hanging="284"/>
        <w:jc w:val="both"/>
        <w:rPr>
          <w:rFonts w:ascii="Times New Roman" w:hAnsi="Times New Roman" w:cs="Times New Roman"/>
          <w:sz w:val="24"/>
          <w:szCs w:val="24"/>
        </w:rPr>
      </w:pPr>
      <w:r w:rsidRPr="009F5915">
        <w:rPr>
          <w:rFonts w:ascii="Times New Roman" w:hAnsi="Times New Roman" w:cs="Times New Roman"/>
          <w:sz w:val="24"/>
          <w:szCs w:val="24"/>
        </w:rPr>
        <w:t>9) Zamawiający nie przewiduje wymagań, o których mowa w art. 29 ust. 4.</w:t>
      </w:r>
    </w:p>
    <w:p w:rsidR="00BB1465" w:rsidRPr="009F5915" w:rsidRDefault="00BB1465" w:rsidP="009F5915">
      <w:pPr>
        <w:spacing w:after="0" w:line="360" w:lineRule="auto"/>
        <w:ind w:left="426" w:hanging="426"/>
        <w:jc w:val="both"/>
        <w:rPr>
          <w:rFonts w:ascii="Times New Roman" w:hAnsi="Times New Roman" w:cs="Times New Roman"/>
          <w:sz w:val="24"/>
          <w:szCs w:val="24"/>
        </w:rPr>
      </w:pPr>
      <w:r w:rsidRPr="009F5915">
        <w:rPr>
          <w:rFonts w:ascii="Times New Roman" w:hAnsi="Times New Roman" w:cs="Times New Roman"/>
          <w:sz w:val="24"/>
          <w:szCs w:val="24"/>
        </w:rPr>
        <w:t>10) Zamawiający nie określa obowiązku osobistego wykonania przez wykonawcę kluczowych części zamówienia.</w:t>
      </w:r>
    </w:p>
    <w:p w:rsidR="00BB1465" w:rsidRPr="009F5915" w:rsidRDefault="00BB1465" w:rsidP="009F5915">
      <w:pPr>
        <w:spacing w:after="0" w:line="360" w:lineRule="auto"/>
        <w:ind w:left="426" w:hanging="426"/>
        <w:jc w:val="both"/>
        <w:rPr>
          <w:rFonts w:ascii="Times New Roman" w:hAnsi="Times New Roman" w:cs="Times New Roman"/>
          <w:sz w:val="24"/>
          <w:szCs w:val="24"/>
        </w:rPr>
      </w:pPr>
      <w:r w:rsidRPr="009F5915">
        <w:rPr>
          <w:rFonts w:ascii="Times New Roman" w:hAnsi="Times New Roman" w:cs="Times New Roman"/>
          <w:sz w:val="24"/>
          <w:szCs w:val="24"/>
        </w:rPr>
        <w:t xml:space="preserve">11) Zamówienie nie dotyczy robót budowlanych. </w:t>
      </w:r>
    </w:p>
    <w:p w:rsidR="00BB1465" w:rsidRPr="009F5915" w:rsidRDefault="00BB1465" w:rsidP="009F5915">
      <w:pPr>
        <w:spacing w:after="0" w:line="360" w:lineRule="auto"/>
        <w:ind w:left="426" w:hanging="426"/>
        <w:jc w:val="both"/>
        <w:rPr>
          <w:rFonts w:ascii="Times New Roman" w:hAnsi="Times New Roman" w:cs="Times New Roman"/>
          <w:sz w:val="24"/>
          <w:szCs w:val="24"/>
        </w:rPr>
      </w:pPr>
      <w:r w:rsidRPr="009F5915">
        <w:rPr>
          <w:rFonts w:ascii="Times New Roman" w:hAnsi="Times New Roman" w:cs="Times New Roman"/>
          <w:sz w:val="24"/>
          <w:szCs w:val="24"/>
        </w:rPr>
        <w:t xml:space="preserve">12) Zamówienie nie dotyczy robót budowlanych. </w:t>
      </w:r>
    </w:p>
    <w:p w:rsidR="00BB1465" w:rsidRPr="009F5915" w:rsidRDefault="00BB1465" w:rsidP="009F5915">
      <w:pPr>
        <w:spacing w:after="0" w:line="360" w:lineRule="auto"/>
        <w:ind w:left="426" w:hanging="426"/>
        <w:jc w:val="both"/>
        <w:rPr>
          <w:rFonts w:ascii="Times New Roman" w:hAnsi="Times New Roman" w:cs="Times New Roman"/>
          <w:sz w:val="24"/>
          <w:szCs w:val="24"/>
        </w:rPr>
      </w:pPr>
      <w:r w:rsidRPr="009F5915">
        <w:rPr>
          <w:rFonts w:ascii="Times New Roman" w:hAnsi="Times New Roman" w:cs="Times New Roman"/>
          <w:sz w:val="24"/>
          <w:szCs w:val="24"/>
        </w:rPr>
        <w:t>13) Standardy jakościowe, o których mowa w art. 91 ust. 2a. – nie określono.</w:t>
      </w:r>
    </w:p>
    <w:p w:rsidR="00BB1465" w:rsidRPr="009F5915" w:rsidRDefault="00BB1465" w:rsidP="009F5915">
      <w:pPr>
        <w:spacing w:after="0" w:line="360" w:lineRule="auto"/>
        <w:ind w:left="426" w:hanging="426"/>
        <w:jc w:val="both"/>
        <w:rPr>
          <w:rFonts w:ascii="Times New Roman" w:hAnsi="Times New Roman" w:cs="Times New Roman"/>
          <w:sz w:val="24"/>
          <w:szCs w:val="24"/>
        </w:rPr>
      </w:pPr>
      <w:r w:rsidRPr="009F5915">
        <w:rPr>
          <w:rFonts w:ascii="Times New Roman" w:hAnsi="Times New Roman" w:cs="Times New Roman"/>
          <w:sz w:val="24"/>
          <w:szCs w:val="24"/>
        </w:rPr>
        <w:t xml:space="preserve">14) Zamawiający nie określa wymogu złożenia ofert w postaci katalogów elektronicznych lub dołączenia katalogów elektronicznych do oferty, w sytuacji określonej w art. 10a ust. 2. </w:t>
      </w:r>
    </w:p>
    <w:p w:rsidR="00BB1465" w:rsidRPr="009F5915" w:rsidRDefault="00BB1465" w:rsidP="009F5915">
      <w:pPr>
        <w:spacing w:after="0" w:line="360" w:lineRule="auto"/>
        <w:jc w:val="both"/>
        <w:rPr>
          <w:rFonts w:ascii="Times New Roman" w:hAnsi="Times New Roman" w:cs="Times New Roman"/>
          <w:sz w:val="24"/>
          <w:szCs w:val="24"/>
        </w:rPr>
      </w:pPr>
      <w:r w:rsidRPr="009F5915">
        <w:rPr>
          <w:rFonts w:ascii="Times New Roman" w:hAnsi="Times New Roman" w:cs="Times New Roman"/>
          <w:sz w:val="24"/>
          <w:szCs w:val="24"/>
        </w:rPr>
        <w:t>15) Wykonawca może złożyć ofertę na dowolną ilość części.</w:t>
      </w:r>
    </w:p>
    <w:sectPr w:rsidR="00BB1465" w:rsidRPr="009F5915" w:rsidSect="00CB38D8">
      <w:headerReference w:type="default" r:id="rId21"/>
      <w:footerReference w:type="default" r:id="rId22"/>
      <w:pgSz w:w="11906" w:h="16838"/>
      <w:pgMar w:top="1134" w:right="1134" w:bottom="1134" w:left="1134" w:header="426"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23" w:rsidRDefault="00FC5723" w:rsidP="00F61BA4">
      <w:pPr>
        <w:spacing w:after="0" w:line="240" w:lineRule="auto"/>
      </w:pPr>
      <w:r>
        <w:separator/>
      </w:r>
    </w:p>
  </w:endnote>
  <w:endnote w:type="continuationSeparator" w:id="0">
    <w:p w:rsidR="00FC5723" w:rsidRDefault="00FC5723" w:rsidP="00F6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
    <w:altName w:val="Times New Roman"/>
    <w:charset w:val="EE"/>
    <w:family w:val="roman"/>
    <w:pitch w:val="default"/>
  </w:font>
  <w:font w:name="Arial-BoldMT">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72172787"/>
      <w:docPartObj>
        <w:docPartGallery w:val="Page Numbers (Bottom of Page)"/>
        <w:docPartUnique/>
      </w:docPartObj>
    </w:sdtPr>
    <w:sdtContent>
      <w:sdt>
        <w:sdtPr>
          <w:rPr>
            <w:rFonts w:ascii="Times New Roman" w:hAnsi="Times New Roman" w:cs="Times New Roman"/>
            <w:sz w:val="20"/>
            <w:szCs w:val="20"/>
          </w:rPr>
          <w:id w:val="422373604"/>
          <w:docPartObj>
            <w:docPartGallery w:val="Page Numbers (Top of Page)"/>
            <w:docPartUnique/>
          </w:docPartObj>
        </w:sdtPr>
        <w:sdtContent>
          <w:p w:rsidR="006A5C6B" w:rsidRPr="00CB38D8" w:rsidRDefault="006A5C6B">
            <w:pPr>
              <w:pStyle w:val="Stopka"/>
              <w:jc w:val="right"/>
              <w:rPr>
                <w:rFonts w:ascii="Times New Roman" w:hAnsi="Times New Roman" w:cs="Times New Roman"/>
                <w:sz w:val="20"/>
                <w:szCs w:val="20"/>
              </w:rPr>
            </w:pPr>
            <w:r w:rsidRPr="00CB38D8">
              <w:rPr>
                <w:rFonts w:ascii="Times New Roman" w:hAnsi="Times New Roman" w:cs="Times New Roman"/>
                <w:sz w:val="20"/>
                <w:szCs w:val="20"/>
              </w:rPr>
              <w:t xml:space="preserve">Strona </w:t>
            </w:r>
            <w:r w:rsidRPr="00CB38D8">
              <w:rPr>
                <w:rFonts w:ascii="Times New Roman" w:hAnsi="Times New Roman" w:cs="Times New Roman"/>
                <w:b/>
                <w:bCs/>
                <w:sz w:val="20"/>
                <w:szCs w:val="20"/>
              </w:rPr>
              <w:fldChar w:fldCharType="begin"/>
            </w:r>
            <w:r w:rsidRPr="00CB38D8">
              <w:rPr>
                <w:rFonts w:ascii="Times New Roman" w:hAnsi="Times New Roman" w:cs="Times New Roman"/>
                <w:b/>
                <w:bCs/>
                <w:sz w:val="20"/>
                <w:szCs w:val="20"/>
              </w:rPr>
              <w:instrText>PAGE</w:instrText>
            </w:r>
            <w:r w:rsidRPr="00CB38D8">
              <w:rPr>
                <w:rFonts w:ascii="Times New Roman" w:hAnsi="Times New Roman" w:cs="Times New Roman"/>
                <w:b/>
                <w:bCs/>
                <w:sz w:val="20"/>
                <w:szCs w:val="20"/>
              </w:rPr>
              <w:fldChar w:fldCharType="separate"/>
            </w:r>
            <w:r w:rsidR="00041743">
              <w:rPr>
                <w:rFonts w:ascii="Times New Roman" w:hAnsi="Times New Roman" w:cs="Times New Roman"/>
                <w:b/>
                <w:bCs/>
                <w:noProof/>
                <w:sz w:val="20"/>
                <w:szCs w:val="20"/>
              </w:rPr>
              <w:t>20</w:t>
            </w:r>
            <w:r w:rsidRPr="00CB38D8">
              <w:rPr>
                <w:rFonts w:ascii="Times New Roman" w:hAnsi="Times New Roman" w:cs="Times New Roman"/>
                <w:b/>
                <w:bCs/>
                <w:sz w:val="20"/>
                <w:szCs w:val="20"/>
              </w:rPr>
              <w:fldChar w:fldCharType="end"/>
            </w:r>
            <w:r w:rsidRPr="00CB38D8">
              <w:rPr>
                <w:rFonts w:ascii="Times New Roman" w:hAnsi="Times New Roman" w:cs="Times New Roman"/>
                <w:sz w:val="20"/>
                <w:szCs w:val="20"/>
              </w:rPr>
              <w:t xml:space="preserve"> z </w:t>
            </w:r>
            <w:r w:rsidRPr="00CB38D8">
              <w:rPr>
                <w:rFonts w:ascii="Times New Roman" w:hAnsi="Times New Roman" w:cs="Times New Roman"/>
                <w:b/>
                <w:bCs/>
                <w:sz w:val="20"/>
                <w:szCs w:val="20"/>
              </w:rPr>
              <w:fldChar w:fldCharType="begin"/>
            </w:r>
            <w:r w:rsidRPr="00CB38D8">
              <w:rPr>
                <w:rFonts w:ascii="Times New Roman" w:hAnsi="Times New Roman" w:cs="Times New Roman"/>
                <w:b/>
                <w:bCs/>
                <w:sz w:val="20"/>
                <w:szCs w:val="20"/>
              </w:rPr>
              <w:instrText>NUMPAGES</w:instrText>
            </w:r>
            <w:r w:rsidRPr="00CB38D8">
              <w:rPr>
                <w:rFonts w:ascii="Times New Roman" w:hAnsi="Times New Roman" w:cs="Times New Roman"/>
                <w:b/>
                <w:bCs/>
                <w:sz w:val="20"/>
                <w:szCs w:val="20"/>
              </w:rPr>
              <w:fldChar w:fldCharType="separate"/>
            </w:r>
            <w:r w:rsidR="00041743">
              <w:rPr>
                <w:rFonts w:ascii="Times New Roman" w:hAnsi="Times New Roman" w:cs="Times New Roman"/>
                <w:b/>
                <w:bCs/>
                <w:noProof/>
                <w:sz w:val="20"/>
                <w:szCs w:val="20"/>
              </w:rPr>
              <w:t>29</w:t>
            </w:r>
            <w:r w:rsidRPr="00CB38D8">
              <w:rPr>
                <w:rFonts w:ascii="Times New Roman" w:hAnsi="Times New Roman" w:cs="Times New Roman"/>
                <w:b/>
                <w:bCs/>
                <w:sz w:val="20"/>
                <w:szCs w:val="20"/>
              </w:rPr>
              <w:fldChar w:fldCharType="end"/>
            </w:r>
          </w:p>
        </w:sdtContent>
      </w:sdt>
    </w:sdtContent>
  </w:sdt>
  <w:p w:rsidR="006A5C6B" w:rsidRDefault="006A5C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23" w:rsidRDefault="00FC5723" w:rsidP="00F61BA4">
      <w:pPr>
        <w:spacing w:after="0" w:line="240" w:lineRule="auto"/>
      </w:pPr>
      <w:r>
        <w:separator/>
      </w:r>
    </w:p>
  </w:footnote>
  <w:footnote w:type="continuationSeparator" w:id="0">
    <w:p w:rsidR="00FC5723" w:rsidRDefault="00FC5723" w:rsidP="00F61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6B" w:rsidRPr="007D7611" w:rsidRDefault="006A5C6B" w:rsidP="007D7611">
    <w:pPr>
      <w:ind w:left="1418" w:hanging="1418"/>
      <w:jc w:val="both"/>
      <w:rPr>
        <w:rFonts w:ascii="Times New Roman" w:hAnsi="Times New Roman" w:cs="Times New Roman"/>
        <w:sz w:val="20"/>
        <w:szCs w:val="20"/>
        <w:u w:val="single"/>
      </w:rPr>
    </w:pPr>
    <w:r w:rsidRPr="007D7611">
      <w:rPr>
        <w:rFonts w:ascii="Times New Roman" w:eastAsia="Arial-BoldMT" w:hAnsi="Times New Roman" w:cs="Times New Roman"/>
        <w:b/>
        <w:bCs/>
        <w:color w:val="000000"/>
        <w:sz w:val="20"/>
        <w:szCs w:val="20"/>
        <w:u w:val="single"/>
      </w:rPr>
      <w:t xml:space="preserve">IR.271.1.21.2020 </w:t>
    </w:r>
    <w:r w:rsidRPr="007D7611">
      <w:rPr>
        <w:rFonts w:ascii="Times New Roman" w:eastAsia="Arial-BoldMT" w:hAnsi="Times New Roman" w:cs="Times New Roman"/>
        <w:b/>
        <w:bCs/>
        <w:color w:val="0000FF"/>
        <w:sz w:val="20"/>
        <w:szCs w:val="20"/>
        <w:u w:val="single"/>
      </w:rPr>
      <w:t>Doposażenie szkół podstawowych w Górnie i Woli Jachowej w ramach projektu pn.: „Wzrost jakości kształcenia poprzez rozbudowę infrastruktury sportowej i doposażenie pracowni matematyczno-przyrodniczych w Gminie Górno”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0" w:firstLine="0"/>
      </w:pPr>
    </w:lvl>
    <w:lvl w:ilvl="1">
      <w:start w:val="1"/>
      <w:numFmt w:val="none"/>
      <w:suff w:val="nothing"/>
      <w:lvlText w:val=""/>
      <w:lvlJc w:val="left"/>
      <w:pPr>
        <w:tabs>
          <w:tab w:val="num" w:pos="576"/>
        </w:tabs>
        <w:ind w:left="0" w:firstLine="0"/>
      </w:pPr>
    </w:lvl>
    <w:lvl w:ilvl="2">
      <w:start w:val="1"/>
      <w:numFmt w:val="none"/>
      <w:suff w:val="nothing"/>
      <w:lvlText w:val=""/>
      <w:lvlJc w:val="left"/>
      <w:pPr>
        <w:tabs>
          <w:tab w:val="num" w:pos="720"/>
        </w:tabs>
        <w:ind w:left="0" w:firstLine="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0" w:firstLine="0"/>
      </w:pPr>
    </w:lvl>
    <w:lvl w:ilvl="5">
      <w:start w:val="1"/>
      <w:numFmt w:val="none"/>
      <w:suff w:val="nothing"/>
      <w:lvlText w:val=""/>
      <w:lvlJc w:val="left"/>
      <w:pPr>
        <w:tabs>
          <w:tab w:val="num" w:pos="1152"/>
        </w:tabs>
        <w:ind w:left="0" w:firstLine="0"/>
      </w:pPr>
    </w:lvl>
    <w:lvl w:ilvl="6">
      <w:start w:val="1"/>
      <w:numFmt w:val="none"/>
      <w:suff w:val="nothing"/>
      <w:lvlText w:val=""/>
      <w:lvlJc w:val="left"/>
      <w:pPr>
        <w:tabs>
          <w:tab w:val="num" w:pos="1296"/>
        </w:tabs>
        <w:ind w:left="0" w:firstLine="0"/>
      </w:pPr>
    </w:lvl>
    <w:lvl w:ilvl="7">
      <w:start w:val="1"/>
      <w:numFmt w:val="none"/>
      <w:suff w:val="nothing"/>
      <w:lvlText w:val=""/>
      <w:lvlJc w:val="left"/>
      <w:pPr>
        <w:tabs>
          <w:tab w:val="num" w:pos="1440"/>
        </w:tabs>
        <w:ind w:left="0" w:firstLine="0"/>
      </w:pPr>
    </w:lvl>
    <w:lvl w:ilvl="8">
      <w:start w:val="1"/>
      <w:numFmt w:val="none"/>
      <w:suff w:val="nothing"/>
      <w:lvlText w:val=""/>
      <w:lvlJc w:val="left"/>
      <w:pPr>
        <w:tabs>
          <w:tab w:val="num" w:pos="1584"/>
        </w:tabs>
        <w:ind w:left="0" w:firstLine="0"/>
      </w:pPr>
    </w:lvl>
  </w:abstractNum>
  <w:abstractNum w:abstractNumId="1" w15:restartNumberingAfterBreak="0">
    <w:nsid w:val="00000002"/>
    <w:multiLevelType w:val="multilevel"/>
    <w:tmpl w:val="DFBA9134"/>
    <w:name w:val="WW8Num2"/>
    <w:lvl w:ilvl="0">
      <w:start w:val="1"/>
      <w:numFmt w:val="decimal"/>
      <w:lvlText w:val="%1."/>
      <w:lvlJc w:val="left"/>
      <w:pPr>
        <w:tabs>
          <w:tab w:val="num" w:pos="360"/>
        </w:tabs>
        <w:ind w:left="0" w:firstLine="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ymbol"/>
        <w:color w:val="0000FF"/>
        <w:sz w:val="24"/>
        <w:szCs w:val="24"/>
        <w:lang w:val="pl-PL"/>
      </w:rPr>
    </w:lvl>
    <w:lvl w:ilvl="1">
      <w:start w:val="1"/>
      <w:numFmt w:val="bullet"/>
      <w:lvlText w:val=""/>
      <w:lvlJc w:val="left"/>
      <w:pPr>
        <w:tabs>
          <w:tab w:val="num" w:pos="1080"/>
        </w:tabs>
        <w:ind w:left="0" w:firstLine="0"/>
      </w:pPr>
      <w:rPr>
        <w:rFonts w:ascii="Symbol" w:hAnsi="Symbol" w:cs="Symbol"/>
        <w:color w:val="0000FF"/>
        <w:sz w:val="24"/>
        <w:szCs w:val="24"/>
        <w:lang w:val="pl-PL"/>
      </w:rPr>
    </w:lvl>
    <w:lvl w:ilvl="2">
      <w:start w:val="1"/>
      <w:numFmt w:val="bullet"/>
      <w:lvlText w:val=""/>
      <w:lvlJc w:val="left"/>
      <w:pPr>
        <w:tabs>
          <w:tab w:val="num" w:pos="1440"/>
        </w:tabs>
        <w:ind w:left="0" w:firstLine="0"/>
      </w:pPr>
      <w:rPr>
        <w:rFonts w:ascii="Symbol" w:hAnsi="Symbol" w:cs="Symbol"/>
        <w:color w:val="0000FF"/>
        <w:sz w:val="24"/>
        <w:szCs w:val="24"/>
        <w:lang w:val="pl-PL"/>
      </w:rPr>
    </w:lvl>
    <w:lvl w:ilvl="3">
      <w:start w:val="1"/>
      <w:numFmt w:val="bullet"/>
      <w:lvlText w:val=""/>
      <w:lvlJc w:val="left"/>
      <w:pPr>
        <w:tabs>
          <w:tab w:val="num" w:pos="1800"/>
        </w:tabs>
        <w:ind w:left="0" w:firstLine="0"/>
      </w:pPr>
      <w:rPr>
        <w:rFonts w:ascii="Symbol" w:hAnsi="Symbol" w:cs="Symbol"/>
        <w:color w:val="0000FF"/>
        <w:sz w:val="24"/>
        <w:szCs w:val="24"/>
        <w:lang w:val="pl-PL"/>
      </w:rPr>
    </w:lvl>
    <w:lvl w:ilvl="4">
      <w:start w:val="1"/>
      <w:numFmt w:val="bullet"/>
      <w:lvlText w:val=""/>
      <w:lvlJc w:val="left"/>
      <w:pPr>
        <w:tabs>
          <w:tab w:val="num" w:pos="2160"/>
        </w:tabs>
        <w:ind w:left="0" w:firstLine="0"/>
      </w:pPr>
      <w:rPr>
        <w:rFonts w:ascii="Symbol" w:hAnsi="Symbol" w:cs="Symbol"/>
        <w:color w:val="0000FF"/>
        <w:sz w:val="24"/>
        <w:szCs w:val="24"/>
        <w:lang w:val="pl-PL"/>
      </w:rPr>
    </w:lvl>
    <w:lvl w:ilvl="5">
      <w:start w:val="1"/>
      <w:numFmt w:val="bullet"/>
      <w:lvlText w:val=""/>
      <w:lvlJc w:val="left"/>
      <w:pPr>
        <w:tabs>
          <w:tab w:val="num" w:pos="2520"/>
        </w:tabs>
        <w:ind w:left="0" w:firstLine="0"/>
      </w:pPr>
      <w:rPr>
        <w:rFonts w:ascii="Symbol" w:hAnsi="Symbol" w:cs="Symbol"/>
        <w:color w:val="0000FF"/>
        <w:sz w:val="24"/>
        <w:szCs w:val="24"/>
        <w:lang w:val="pl-PL"/>
      </w:rPr>
    </w:lvl>
    <w:lvl w:ilvl="6">
      <w:start w:val="1"/>
      <w:numFmt w:val="bullet"/>
      <w:lvlText w:val=""/>
      <w:lvlJc w:val="left"/>
      <w:pPr>
        <w:tabs>
          <w:tab w:val="num" w:pos="2880"/>
        </w:tabs>
        <w:ind w:left="0" w:firstLine="0"/>
      </w:pPr>
      <w:rPr>
        <w:rFonts w:ascii="Symbol" w:hAnsi="Symbol" w:cs="Symbol"/>
        <w:color w:val="0000FF"/>
        <w:sz w:val="24"/>
        <w:szCs w:val="24"/>
        <w:lang w:val="pl-PL"/>
      </w:rPr>
    </w:lvl>
    <w:lvl w:ilvl="7">
      <w:start w:val="1"/>
      <w:numFmt w:val="bullet"/>
      <w:lvlText w:val=""/>
      <w:lvlJc w:val="left"/>
      <w:pPr>
        <w:tabs>
          <w:tab w:val="num" w:pos="3240"/>
        </w:tabs>
        <w:ind w:left="0" w:firstLine="0"/>
      </w:pPr>
      <w:rPr>
        <w:rFonts w:ascii="Symbol" w:hAnsi="Symbol" w:cs="Symbol"/>
        <w:color w:val="0000FF"/>
        <w:sz w:val="24"/>
        <w:szCs w:val="24"/>
        <w:lang w:val="pl-PL"/>
      </w:rPr>
    </w:lvl>
    <w:lvl w:ilvl="8">
      <w:start w:val="1"/>
      <w:numFmt w:val="bullet"/>
      <w:lvlText w:val=""/>
      <w:lvlJc w:val="left"/>
      <w:pPr>
        <w:tabs>
          <w:tab w:val="num" w:pos="3600"/>
        </w:tabs>
        <w:ind w:left="0" w:firstLine="0"/>
      </w:pPr>
      <w:rPr>
        <w:rFonts w:ascii="Symbol" w:hAnsi="Symbol" w:cs="Symbol"/>
        <w:color w:val="0000FF"/>
        <w:sz w:val="24"/>
        <w:szCs w:val="24"/>
        <w:lang w:val="pl-PL"/>
      </w:rPr>
    </w:lvl>
  </w:abstractNum>
  <w:abstractNum w:abstractNumId="3" w15:restartNumberingAfterBreak="0">
    <w:nsid w:val="27924184"/>
    <w:multiLevelType w:val="hybridMultilevel"/>
    <w:tmpl w:val="2920398A"/>
    <w:lvl w:ilvl="0" w:tplc="0000000A">
      <w:start w:val="1"/>
      <w:numFmt w:val="bullet"/>
      <w:lvlText w:val="-"/>
      <w:lvlJc w:val="left"/>
      <w:pPr>
        <w:ind w:left="720" w:hanging="360"/>
      </w:pPr>
      <w:rPr>
        <w:rFonts w:ascii="Verdana" w:hAnsi="Verdana"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EB308E7"/>
    <w:multiLevelType w:val="hybridMultilevel"/>
    <w:tmpl w:val="2F8A3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E2"/>
    <w:rsid w:val="00010F33"/>
    <w:rsid w:val="00025482"/>
    <w:rsid w:val="00041743"/>
    <w:rsid w:val="00092DF7"/>
    <w:rsid w:val="00104C49"/>
    <w:rsid w:val="00130832"/>
    <w:rsid w:val="00174B14"/>
    <w:rsid w:val="00186DC2"/>
    <w:rsid w:val="001D6FB4"/>
    <w:rsid w:val="00285210"/>
    <w:rsid w:val="00292188"/>
    <w:rsid w:val="002A0B48"/>
    <w:rsid w:val="002D2CE2"/>
    <w:rsid w:val="002E0621"/>
    <w:rsid w:val="00314F67"/>
    <w:rsid w:val="004443F2"/>
    <w:rsid w:val="00450546"/>
    <w:rsid w:val="00453021"/>
    <w:rsid w:val="00482A82"/>
    <w:rsid w:val="005542C6"/>
    <w:rsid w:val="005739B5"/>
    <w:rsid w:val="005C1427"/>
    <w:rsid w:val="006A5C6B"/>
    <w:rsid w:val="00741F4D"/>
    <w:rsid w:val="00776F8B"/>
    <w:rsid w:val="007D7611"/>
    <w:rsid w:val="008403BB"/>
    <w:rsid w:val="0086519B"/>
    <w:rsid w:val="009F5915"/>
    <w:rsid w:val="00AB48C5"/>
    <w:rsid w:val="00AF0157"/>
    <w:rsid w:val="00B01ABA"/>
    <w:rsid w:val="00B01F46"/>
    <w:rsid w:val="00BB1465"/>
    <w:rsid w:val="00CB38D8"/>
    <w:rsid w:val="00CD4CC1"/>
    <w:rsid w:val="00D01C77"/>
    <w:rsid w:val="00D12452"/>
    <w:rsid w:val="00D62FCE"/>
    <w:rsid w:val="00D67245"/>
    <w:rsid w:val="00DD5D1E"/>
    <w:rsid w:val="00EC2E12"/>
    <w:rsid w:val="00F20D6B"/>
    <w:rsid w:val="00F61BA4"/>
    <w:rsid w:val="00FB18C0"/>
    <w:rsid w:val="00FB6C42"/>
    <w:rsid w:val="00FC5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6E7D1B-C437-4C2A-91A0-4B4BECA4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04C49"/>
    <w:pPr>
      <w:keepNext/>
      <w:widowControl w:val="0"/>
      <w:numPr>
        <w:numId w:val="1"/>
      </w:numPr>
      <w:suppressAutoHyphens/>
      <w:autoSpaceDE w:val="0"/>
      <w:spacing w:after="0" w:line="240" w:lineRule="auto"/>
      <w:jc w:val="center"/>
      <w:outlineLvl w:val="0"/>
    </w:pPr>
    <w:rPr>
      <w:rFonts w:ascii="Courier New" w:eastAsia="Times New Roman" w:hAnsi="Courier New" w:cs="Tahoma"/>
      <w:b/>
      <w:bCs/>
      <w:sz w:val="28"/>
      <w:szCs w:val="28"/>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1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1BA4"/>
  </w:style>
  <w:style w:type="paragraph" w:styleId="Stopka">
    <w:name w:val="footer"/>
    <w:basedOn w:val="Normalny"/>
    <w:link w:val="StopkaZnak"/>
    <w:uiPriority w:val="99"/>
    <w:unhideWhenUsed/>
    <w:rsid w:val="00F61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1BA4"/>
  </w:style>
  <w:style w:type="paragraph" w:customStyle="1" w:styleId="Liniapozioma">
    <w:name w:val="Linia pozioma"/>
    <w:basedOn w:val="Normalny"/>
    <w:next w:val="Tekstpodstawowy"/>
    <w:rsid w:val="007D7611"/>
    <w:pPr>
      <w:widowControl w:val="0"/>
      <w:suppressLineNumbers/>
      <w:pBdr>
        <w:bottom w:val="double" w:sz="2" w:space="0" w:color="808080"/>
      </w:pBdr>
      <w:suppressAutoHyphens/>
      <w:overflowPunct w:val="0"/>
      <w:autoSpaceDE w:val="0"/>
      <w:spacing w:after="283" w:line="240" w:lineRule="auto"/>
    </w:pPr>
    <w:rPr>
      <w:rFonts w:ascii="Times New Roman" w:eastAsia="Times New Roman" w:hAnsi="Times New Roman" w:cs="Times New Roman"/>
      <w:kern w:val="2"/>
      <w:sz w:val="12"/>
      <w:szCs w:val="12"/>
      <w:lang w:val="en-US" w:eastAsia="ar-SA"/>
    </w:rPr>
  </w:style>
  <w:style w:type="paragraph" w:styleId="Tekstpodstawowy">
    <w:name w:val="Body Text"/>
    <w:basedOn w:val="Normalny"/>
    <w:link w:val="TekstpodstawowyZnak"/>
    <w:uiPriority w:val="99"/>
    <w:semiHidden/>
    <w:unhideWhenUsed/>
    <w:rsid w:val="007D7611"/>
    <w:pPr>
      <w:spacing w:after="120"/>
    </w:pPr>
  </w:style>
  <w:style w:type="character" w:customStyle="1" w:styleId="TekstpodstawowyZnak">
    <w:name w:val="Tekst podstawowy Znak"/>
    <w:basedOn w:val="Domylnaczcionkaakapitu"/>
    <w:link w:val="Tekstpodstawowy"/>
    <w:uiPriority w:val="99"/>
    <w:semiHidden/>
    <w:rsid w:val="007D7611"/>
  </w:style>
  <w:style w:type="character" w:customStyle="1" w:styleId="Nagwek1Znak">
    <w:name w:val="Nagłówek 1 Znak"/>
    <w:basedOn w:val="Domylnaczcionkaakapitu"/>
    <w:link w:val="Nagwek1"/>
    <w:rsid w:val="00104C49"/>
    <w:rPr>
      <w:rFonts w:ascii="Courier New" w:eastAsia="Times New Roman" w:hAnsi="Courier New" w:cs="Tahoma"/>
      <w:b/>
      <w:bCs/>
      <w:sz w:val="28"/>
      <w:szCs w:val="28"/>
      <w:u w:val="single"/>
      <w:lang w:eastAsia="ar-SA"/>
    </w:rPr>
  </w:style>
  <w:style w:type="paragraph" w:styleId="NormalnyWeb">
    <w:name w:val="Normal (Web)"/>
    <w:basedOn w:val="Normalny"/>
    <w:rsid w:val="00104C49"/>
    <w:pPr>
      <w:widowControl w:val="0"/>
      <w:suppressAutoHyphens/>
      <w:spacing w:before="100" w:after="100" w:line="240" w:lineRule="auto"/>
    </w:pPr>
    <w:rPr>
      <w:rFonts w:ascii="Times New Roman" w:eastAsia="Times New Roman" w:hAnsi="Times New Roman" w:cs="Times New Roman"/>
      <w:kern w:val="1"/>
      <w:sz w:val="24"/>
      <w:szCs w:val="24"/>
      <w:lang w:eastAsia="ar-SA"/>
    </w:rPr>
  </w:style>
  <w:style w:type="character" w:styleId="Pogrubienie">
    <w:name w:val="Strong"/>
    <w:qFormat/>
    <w:rsid w:val="00CB38D8"/>
    <w:rPr>
      <w:b/>
      <w:bCs/>
    </w:rPr>
  </w:style>
  <w:style w:type="paragraph" w:customStyle="1" w:styleId="Tekstpodstawowy31">
    <w:name w:val="Tekst podstawowy 31"/>
    <w:basedOn w:val="Normalny"/>
    <w:rsid w:val="00CB38D8"/>
    <w:pPr>
      <w:widowControl w:val="0"/>
      <w:suppressAutoHyphens/>
      <w:overflowPunct w:val="0"/>
      <w:autoSpaceDE w:val="0"/>
      <w:spacing w:after="0" w:line="240" w:lineRule="auto"/>
      <w:jc w:val="both"/>
      <w:textAlignment w:val="baseline"/>
    </w:pPr>
    <w:rPr>
      <w:rFonts w:ascii="Times New Roman" w:eastAsia="Times New Roman" w:hAnsi="Times New Roman" w:cs="Times New Roman"/>
      <w:b/>
      <w:bCs/>
      <w:color w:val="000000"/>
      <w:sz w:val="24"/>
      <w:szCs w:val="20"/>
      <w:lang w:eastAsia="ar-SA"/>
    </w:rPr>
  </w:style>
  <w:style w:type="character" w:styleId="Hipercze">
    <w:name w:val="Hyperlink"/>
    <w:rsid w:val="00AB48C5"/>
    <w:rPr>
      <w:color w:val="0000FF"/>
      <w:u w:val="single"/>
    </w:rPr>
  </w:style>
  <w:style w:type="paragraph" w:styleId="Akapitzlist">
    <w:name w:val="List Paragraph"/>
    <w:basedOn w:val="Normalny"/>
    <w:uiPriority w:val="34"/>
    <w:qFormat/>
    <w:rsid w:val="00AB48C5"/>
    <w:pPr>
      <w:ind w:left="720"/>
      <w:contextualSpacing/>
    </w:pPr>
  </w:style>
  <w:style w:type="paragraph" w:styleId="Tekstprzypisukocowego">
    <w:name w:val="endnote text"/>
    <w:basedOn w:val="Normalny"/>
    <w:link w:val="TekstprzypisukocowegoZnak"/>
    <w:uiPriority w:val="99"/>
    <w:semiHidden/>
    <w:unhideWhenUsed/>
    <w:rsid w:val="00DD5D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D1E"/>
    <w:rPr>
      <w:sz w:val="20"/>
      <w:szCs w:val="20"/>
    </w:rPr>
  </w:style>
  <w:style w:type="character" w:styleId="Odwoanieprzypisukocowego">
    <w:name w:val="endnote reference"/>
    <w:basedOn w:val="Domylnaczcionkaakapitu"/>
    <w:uiPriority w:val="99"/>
    <w:semiHidden/>
    <w:unhideWhenUsed/>
    <w:rsid w:val="00DD5D1E"/>
    <w:rPr>
      <w:vertAlign w:val="superscript"/>
    </w:rPr>
  </w:style>
  <w:style w:type="paragraph" w:styleId="Lista">
    <w:name w:val="List"/>
    <w:basedOn w:val="Tekstpodstawowy"/>
    <w:semiHidden/>
    <w:rsid w:val="005C1427"/>
    <w:pPr>
      <w:widowControl w:val="0"/>
      <w:suppressAutoHyphens/>
      <w:overflowPunct w:val="0"/>
      <w:autoSpaceDE w:val="0"/>
      <w:spacing w:after="0" w:line="240" w:lineRule="auto"/>
      <w:textAlignment w:val="baseline"/>
    </w:pPr>
    <w:rPr>
      <w:rFonts w:ascii="Times New Roman" w:eastAsia="Times New Roman" w:hAnsi="Times New Roman" w:cs="Tahoma"/>
      <w:color w:val="000000"/>
      <w:kern w:val="1"/>
      <w:szCs w:val="20"/>
      <w:lang w:eastAsia="ar-SA"/>
    </w:rPr>
  </w:style>
  <w:style w:type="paragraph" w:customStyle="1" w:styleId="Akapitzlist1">
    <w:name w:val="Akapit z listą1"/>
    <w:rsid w:val="00BB1465"/>
    <w:pPr>
      <w:widowControl w:val="0"/>
      <w:suppressAutoHyphens/>
      <w:spacing w:after="0" w:line="240" w:lineRule="auto"/>
      <w:ind w:left="720"/>
    </w:pPr>
    <w:rPr>
      <w:rFonts w:ascii="Times New Roman" w:eastAsia="Lucida Sans Unicode" w:hAnsi="Times New Roman" w:cs="Times New Roman"/>
      <w:sz w:val="24"/>
      <w:szCs w:val="24"/>
      <w:lang w:eastAsia="ar-SA"/>
    </w:rPr>
  </w:style>
  <w:style w:type="character" w:styleId="Odwoaniedokomentarza">
    <w:name w:val="annotation reference"/>
    <w:semiHidden/>
    <w:rsid w:val="00BB14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81">
      <w:bodyDiv w:val="1"/>
      <w:marLeft w:val="0"/>
      <w:marRight w:val="0"/>
      <w:marTop w:val="0"/>
      <w:marBottom w:val="0"/>
      <w:divBdr>
        <w:top w:val="none" w:sz="0" w:space="0" w:color="auto"/>
        <w:left w:val="none" w:sz="0" w:space="0" w:color="auto"/>
        <w:bottom w:val="none" w:sz="0" w:space="0" w:color="auto"/>
        <w:right w:val="none" w:sz="0" w:space="0" w:color="auto"/>
      </w:divBdr>
    </w:div>
    <w:div w:id="722605388">
      <w:bodyDiv w:val="1"/>
      <w:marLeft w:val="0"/>
      <w:marRight w:val="0"/>
      <w:marTop w:val="0"/>
      <w:marBottom w:val="0"/>
      <w:divBdr>
        <w:top w:val="none" w:sz="0" w:space="0" w:color="auto"/>
        <w:left w:val="none" w:sz="0" w:space="0" w:color="auto"/>
        <w:bottom w:val="none" w:sz="0" w:space="0" w:color="auto"/>
        <w:right w:val="none" w:sz="0" w:space="0" w:color="auto"/>
      </w:divBdr>
    </w:div>
    <w:div w:id="1273394191">
      <w:bodyDiv w:val="1"/>
      <w:marLeft w:val="0"/>
      <w:marRight w:val="0"/>
      <w:marTop w:val="0"/>
      <w:marBottom w:val="0"/>
      <w:divBdr>
        <w:top w:val="none" w:sz="0" w:space="0" w:color="auto"/>
        <w:left w:val="none" w:sz="0" w:space="0" w:color="auto"/>
        <w:bottom w:val="none" w:sz="0" w:space="0" w:color="auto"/>
        <w:right w:val="none" w:sz="0" w:space="0" w:color="auto"/>
      </w:divBdr>
    </w:div>
    <w:div w:id="21416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rno.biuletyn.net" TargetMode="External"/><Relationship Id="rId18" Type="http://schemas.openxmlformats.org/officeDocument/2006/relationships/hyperlink" Target="mailto:gmina@gorno.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gmina@gorno.pl" TargetMode="External"/><Relationship Id="rId17" Type="http://schemas.openxmlformats.org/officeDocument/2006/relationships/hyperlink" Target="http://www.gorno.biuletyn.net" TargetMode="External"/><Relationship Id="rId2" Type="http://schemas.openxmlformats.org/officeDocument/2006/relationships/styles" Target="styles.xml"/><Relationship Id="rId16" Type="http://schemas.openxmlformats.org/officeDocument/2006/relationships/hyperlink" Target="http://www.gorno.biuletyn.net/" TargetMode="External"/><Relationship Id="rId20" Type="http://schemas.openxmlformats.org/officeDocument/2006/relationships/hyperlink" Target="http://www.gorn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no.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rno.biuletyn.net/"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gmina@gorno.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apislukasz@gorno.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1</Pages>
  <Words>8707</Words>
  <Characters>52247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Papis</dc:creator>
  <cp:keywords/>
  <dc:description/>
  <cp:lastModifiedBy>Lukasz Papis</cp:lastModifiedBy>
  <cp:revision>30</cp:revision>
  <dcterms:created xsi:type="dcterms:W3CDTF">2020-12-28T18:06:00Z</dcterms:created>
  <dcterms:modified xsi:type="dcterms:W3CDTF">2020-12-30T22:36:00Z</dcterms:modified>
</cp:coreProperties>
</file>