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5D" w:rsidRPr="00EB4B11" w:rsidRDefault="0062205D" w:rsidP="0062205D">
      <w:pPr>
        <w:ind w:left="993" w:hanging="982"/>
        <w:jc w:val="both"/>
        <w:rPr>
          <w:b/>
          <w:bCs/>
          <w:color w:val="0000FF"/>
        </w:rPr>
      </w:pPr>
      <w:bookmarkStart w:id="0" w:name="_Hlk502081194"/>
      <w:bookmarkStart w:id="1" w:name="_Hlk502081195"/>
      <w:bookmarkStart w:id="2" w:name="_Hlk502081196"/>
      <w:bookmarkStart w:id="3" w:name="_Hlk502081197"/>
      <w:bookmarkStart w:id="4" w:name="_Hlk502081206"/>
      <w:bookmarkStart w:id="5" w:name="_Hlk502081207"/>
      <w:bookmarkStart w:id="6" w:name="_Hlk502081208"/>
      <w:bookmarkStart w:id="7" w:name="_Hlk502081209"/>
      <w:bookmarkStart w:id="8" w:name="_Hlk502082960"/>
      <w:bookmarkStart w:id="9" w:name="_Hlk502082961"/>
      <w:bookmarkStart w:id="10" w:name="_Hlk502082966"/>
      <w:bookmarkStart w:id="11" w:name="_Hlk502082967"/>
      <w:bookmarkStart w:id="12" w:name="_Hlk502082968"/>
      <w:bookmarkStart w:id="13" w:name="_Hlk502082969"/>
      <w:bookmarkStart w:id="14" w:name="_Hlk502082972"/>
      <w:bookmarkStart w:id="15" w:name="_Hlk502082973"/>
      <w:bookmarkStart w:id="16" w:name="_Hlk502082975"/>
      <w:bookmarkStart w:id="17" w:name="_Hlk502082976"/>
      <w:r w:rsidRPr="00846C6B">
        <w:rPr>
          <w:b/>
          <w:bCs/>
          <w:color w:val="993366"/>
        </w:rPr>
        <w:t>O.271.</w:t>
      </w:r>
      <w:r>
        <w:rPr>
          <w:b/>
          <w:bCs/>
          <w:color w:val="993366"/>
        </w:rPr>
        <w:t>412</w:t>
      </w:r>
      <w:r w:rsidRPr="00846C6B">
        <w:rPr>
          <w:b/>
          <w:bCs/>
          <w:color w:val="993366"/>
        </w:rPr>
        <w:t>.2019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b/>
          <w:bCs/>
          <w:color w:val="0000FF"/>
        </w:rPr>
        <w:t xml:space="preserve"> </w:t>
      </w:r>
      <w:r w:rsidRPr="00846C6B">
        <w:rPr>
          <w:b/>
          <w:bCs/>
          <w:color w:val="0000FF"/>
        </w:rPr>
        <w:t>Dostawa i montaż wyposażenia do Żłobka Gminnego w Cedzynie</w:t>
      </w:r>
    </w:p>
    <w:p w:rsidR="0062205D" w:rsidRDefault="0062205D" w:rsidP="0062205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9 do SIWZ</w:t>
      </w:r>
    </w:p>
    <w:p w:rsidR="002E6E97" w:rsidRPr="002E6E97" w:rsidRDefault="002E6E97" w:rsidP="002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97">
        <w:rPr>
          <w:rFonts w:ascii="Times New Roman" w:hAnsi="Times New Roman" w:cs="Times New Roman"/>
          <w:b/>
          <w:bCs/>
          <w:sz w:val="24"/>
          <w:szCs w:val="24"/>
        </w:rPr>
        <w:t>SZCZEGÓŁOWY OPIS PRZEDMIOTU ZAMÓ</w:t>
      </w:r>
      <w:r w:rsidR="000B10E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2E6E97">
        <w:rPr>
          <w:rFonts w:ascii="Times New Roman" w:hAnsi="Times New Roman" w:cs="Times New Roman"/>
          <w:b/>
          <w:bCs/>
          <w:sz w:val="24"/>
          <w:szCs w:val="24"/>
        </w:rPr>
        <w:t>IENIA</w:t>
      </w:r>
    </w:p>
    <w:p w:rsidR="00D33BE6" w:rsidRPr="00DB4CED" w:rsidRDefault="00D45AAE" w:rsidP="002E6E97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bookmarkStart w:id="18" w:name="_GoBack"/>
      <w:bookmarkEnd w:id="18"/>
      <w:r w:rsidRPr="00DB4CE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CZĘŚĆ </w:t>
      </w:r>
      <w:r w:rsidR="00EA50F5" w:rsidRPr="00DB4CED">
        <w:rPr>
          <w:rFonts w:ascii="Times New Roman" w:hAnsi="Times New Roman" w:cs="Times New Roman"/>
          <w:b/>
          <w:bCs/>
          <w:color w:val="0000FF"/>
          <w:sz w:val="24"/>
          <w:szCs w:val="24"/>
        </w:rPr>
        <w:t>I</w:t>
      </w:r>
      <w:r w:rsidRPr="00DB4CED">
        <w:rPr>
          <w:rFonts w:ascii="Times New Roman" w:hAnsi="Times New Roman" w:cs="Times New Roman"/>
          <w:b/>
          <w:bCs/>
          <w:color w:val="0000FF"/>
          <w:sz w:val="24"/>
          <w:szCs w:val="24"/>
        </w:rPr>
        <w:t>V</w:t>
      </w:r>
    </w:p>
    <w:p w:rsidR="002E6E97" w:rsidRPr="00DB4CED" w:rsidRDefault="002E6E97" w:rsidP="002E6E97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DB4CE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Dostawa </w:t>
      </w:r>
      <w:r w:rsidR="0082563C" w:rsidRPr="00DB4CED">
        <w:rPr>
          <w:rFonts w:ascii="Times New Roman" w:hAnsi="Times New Roman" w:cs="Times New Roman"/>
          <w:b/>
          <w:bCs/>
          <w:color w:val="0000FF"/>
          <w:sz w:val="24"/>
          <w:szCs w:val="24"/>
        </w:rPr>
        <w:t>rolet okiennych</w:t>
      </w:r>
    </w:p>
    <w:p w:rsidR="002E6E97" w:rsidRDefault="002E6E97" w:rsidP="002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 w:rsidR="00641D3E">
        <w:rPr>
          <w:rFonts w:ascii="Times New Roman" w:hAnsi="Times New Roman" w:cs="Times New Roman"/>
          <w:b/>
          <w:bCs/>
          <w:sz w:val="24"/>
          <w:szCs w:val="24"/>
        </w:rPr>
        <w:t>DOSTAWY: 30 dni od daty podpisania umowy</w:t>
      </w:r>
    </w:p>
    <w:p w:rsidR="002E6E97" w:rsidRDefault="002E6E97" w:rsidP="002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9"/>
      </w:tblGrid>
      <w:tr w:rsidR="002E6E97" w:rsidRPr="00F05066" w:rsidTr="0082563C">
        <w:trPr>
          <w:trHeight w:val="316"/>
        </w:trPr>
        <w:tc>
          <w:tcPr>
            <w:tcW w:w="1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82563C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563C">
              <w:rPr>
                <w:rFonts w:ascii="Calibri" w:eastAsia="Times New Roman" w:hAnsi="Calibri" w:cs="Calibri"/>
                <w:color w:val="000000"/>
                <w:lang w:eastAsia="pl-PL"/>
              </w:rPr>
              <w:t>1.18 Zakup wyposażenia sal z montażem - rolety okienne przeciwsłoneczne (rolety tekstylne na wałku sterowane 31 szt. , plisy 46 szt., rolety do okien dachowych 10 szt.) komplet</w:t>
            </w:r>
          </w:p>
        </w:tc>
      </w:tr>
    </w:tbl>
    <w:p w:rsidR="002E6E97" w:rsidRPr="00F05066" w:rsidRDefault="002E6E97" w:rsidP="00F0506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435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092"/>
        <w:gridCol w:w="6872"/>
        <w:gridCol w:w="561"/>
        <w:gridCol w:w="573"/>
        <w:gridCol w:w="1700"/>
        <w:gridCol w:w="851"/>
        <w:gridCol w:w="1134"/>
        <w:gridCol w:w="25"/>
        <w:gridCol w:w="20"/>
      </w:tblGrid>
      <w:tr w:rsidR="002E6E97" w:rsidRPr="0082563C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2E6E97" w:rsidRPr="0082563C" w:rsidRDefault="002E6E97" w:rsidP="008256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82563C" w:rsidRDefault="002E6E97" w:rsidP="008256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82563C" w:rsidRDefault="002E6E97" w:rsidP="0082563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82563C" w:rsidRDefault="002E6E97" w:rsidP="0082563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82563C" w:rsidRDefault="002E6E97" w:rsidP="0082563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2E6E97" w:rsidRPr="0082563C" w:rsidRDefault="002E6E97" w:rsidP="0082563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 służący wyłącznie wyjaśnieniu jakiego rodzaju produktu oczekuje Zamawiający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82563C" w:rsidRDefault="00062AE6" w:rsidP="0082563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82563C" w:rsidRDefault="002E6E97" w:rsidP="0082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Razem wartość brutto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82563C" w:rsidRDefault="002E6E97" w:rsidP="00825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82563C" w:rsidRDefault="002E6E97" w:rsidP="00825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63C" w:rsidRPr="0082563C" w:rsidTr="00F0506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82563C" w:rsidRPr="0082563C" w:rsidRDefault="00BE6C18" w:rsidP="0082563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2563C" w:rsidRPr="0082563C" w:rsidRDefault="0082563C" w:rsidP="008256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1.18 Zakup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wyposażenia sal z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montażem - rolety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okienne</w:t>
            </w:r>
          </w:p>
          <w:p w:rsidR="0082563C" w:rsidRPr="0082563C" w:rsidRDefault="0082563C" w:rsidP="0082563C">
            <w:pPr>
              <w:pStyle w:val="Bezodstpw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56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przeciwsłoneczne</w:t>
            </w:r>
          </w:p>
          <w:p w:rsidR="0082563C" w:rsidRPr="0082563C" w:rsidRDefault="0082563C" w:rsidP="0082563C">
            <w:pPr>
              <w:pStyle w:val="Bezodstpw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2563C" w:rsidRPr="0082563C" w:rsidRDefault="0082563C" w:rsidP="0082563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63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1.18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– rolety tekstylne na wałku odkrytym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– tkanina grubo tkana półprzepuszczalna kolor do ustalenia poliestrowa gładka A 601, 637,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636, 603, 605, 604, 634, 602, 647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– obsługa za pomocą łańcuszka operacyjnego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– uchwyty w kolorze białym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PARTER – rolety na wałku odkrytym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OKNA: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1200 x 1500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1200 x 600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1200 x 1800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 xml:space="preserve">1500 x 1800 x 9 </w:t>
            </w:r>
            <w:proofErr w:type="spellStart"/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1500 x 2700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1800 x 1800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1350 x 2700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 xml:space="preserve">3300 x 2700 x 2 </w:t>
            </w:r>
            <w:proofErr w:type="spellStart"/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82563C">
              <w:rPr>
                <w:rFonts w:ascii="Times New Roman" w:hAnsi="Times New Roman" w:cs="Times New Roman"/>
                <w:sz w:val="20"/>
                <w:szCs w:val="20"/>
              </w:rPr>
              <w:t xml:space="preserve"> (podział 1/3 +1/3+1/3)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 xml:space="preserve">4400 x 2700 x 2 </w:t>
            </w:r>
            <w:proofErr w:type="spellStart"/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82563C">
              <w:rPr>
                <w:rFonts w:ascii="Times New Roman" w:hAnsi="Times New Roman" w:cs="Times New Roman"/>
                <w:sz w:val="20"/>
                <w:szCs w:val="20"/>
              </w:rPr>
              <w:t xml:space="preserve"> (podział 1/4+1/4+1/4+1/4)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PIĘTRO – rolety na wałku odkrytym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OKNA;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2800 x 1200 – podział na 2 części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- plisy – tkanina jednolita z I grupy cenowej, profil aluminiowy biały</w:t>
            </w:r>
          </w:p>
          <w:p w:rsidR="0082563C" w:rsidRPr="0082563C" w:rsidRDefault="0082563C" w:rsidP="0082563C">
            <w:pPr>
              <w:pStyle w:val="Bezodstpw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56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okna z trapezami – 7 </w:t>
            </w:r>
            <w:proofErr w:type="spellStart"/>
            <w:r w:rsidRPr="008256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 w:rsidRPr="008256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– w sumie 46 plis</w:t>
            </w:r>
          </w:p>
          <w:p w:rsidR="0082563C" w:rsidRPr="0082563C" w:rsidRDefault="0082563C" w:rsidP="008256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Rolety tekstylne na wałku odkrytym sterowane za pomocą łańcuszka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 xml:space="preserve">kulkowego z montażem 31 </w:t>
            </w:r>
            <w:proofErr w:type="spellStart"/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:rsidR="0082563C" w:rsidRPr="0082563C" w:rsidRDefault="0082563C" w:rsidP="0082563C">
            <w:pPr>
              <w:pStyle w:val="Bezodstpw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56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Plisy 46 </w:t>
            </w:r>
            <w:proofErr w:type="spellStart"/>
            <w:r w:rsidRPr="008256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Rolety do okien dachowych w srebrnej obudowie z tkaniną</w:t>
            </w:r>
          </w:p>
          <w:p w:rsidR="0082563C" w:rsidRPr="0082563C" w:rsidRDefault="0082563C" w:rsidP="0082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</w:rPr>
              <w:t>półprzepuszczalną taka jak w roletach na wałku odkrytym</w:t>
            </w:r>
          </w:p>
          <w:p w:rsidR="0082563C" w:rsidRPr="0082563C" w:rsidRDefault="0082563C" w:rsidP="0082563C">
            <w:pPr>
              <w:pStyle w:val="Bezodstpw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256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szt.</w:t>
            </w:r>
          </w:p>
          <w:p w:rsidR="0082563C" w:rsidRPr="0082563C" w:rsidRDefault="0082563C" w:rsidP="0082563C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82563C" w:rsidRPr="0082563C" w:rsidRDefault="0082563C" w:rsidP="008256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3C">
              <w:rPr>
                <w:rFonts w:ascii="Times New Roman" w:hAnsi="Times New Roman" w:cs="Times New Roman"/>
                <w:b/>
                <w:sz w:val="20"/>
                <w:szCs w:val="20"/>
              </w:rPr>
              <w:t>Wykonawca zobowiązany jest do dokonania obmiaru z natury przed rozpoczęciem produkcji rolet. Koszt obmiaru należy uwzględnić w cenie rolet.</w:t>
            </w:r>
          </w:p>
          <w:p w:rsidR="0082563C" w:rsidRPr="0082563C" w:rsidRDefault="0082563C" w:rsidP="008256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2563C" w:rsidRPr="0082563C" w:rsidRDefault="0082563C" w:rsidP="0082563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Komplet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2563C" w:rsidRPr="0082563C" w:rsidRDefault="0082563C" w:rsidP="0082563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56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63C" w:rsidRPr="0082563C" w:rsidRDefault="0082563C" w:rsidP="0082563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2563C" w:rsidRPr="0082563C" w:rsidRDefault="0082563C" w:rsidP="0082563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2563C" w:rsidRPr="0082563C" w:rsidRDefault="0082563C" w:rsidP="0082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2563C" w:rsidRPr="0082563C" w:rsidRDefault="0082563C" w:rsidP="00825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2563C" w:rsidRPr="0082563C" w:rsidRDefault="0082563C" w:rsidP="008256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E97" w:rsidRPr="00070040" w:rsidRDefault="002E6E97" w:rsidP="002E6E97">
      <w:pPr>
        <w:rPr>
          <w:rFonts w:ascii="Arial" w:hAnsi="Arial" w:cs="Arial"/>
        </w:rPr>
      </w:pPr>
    </w:p>
    <w:p w:rsidR="002E6E97" w:rsidRPr="00070040" w:rsidRDefault="002E6E97" w:rsidP="002E6E97">
      <w:pPr>
        <w:rPr>
          <w:rFonts w:ascii="Arial" w:hAnsi="Arial" w:cs="Arial"/>
        </w:rPr>
      </w:pPr>
      <w:r w:rsidRPr="00070040">
        <w:rPr>
          <w:rFonts w:ascii="Arial" w:hAnsi="Arial" w:cs="Arial"/>
        </w:rPr>
        <w:t>Uwaga</w:t>
      </w:r>
    </w:p>
    <w:p w:rsidR="002E6E97" w:rsidRPr="00070040" w:rsidRDefault="002E6E97" w:rsidP="002E6E97">
      <w:pPr>
        <w:rPr>
          <w:rFonts w:ascii="Arial" w:hAnsi="Arial" w:cs="Arial"/>
        </w:rPr>
      </w:pPr>
      <w:r w:rsidRPr="00070040">
        <w:rPr>
          <w:rFonts w:ascii="Arial" w:hAnsi="Arial" w:cs="Arial"/>
        </w:rPr>
        <w:t>Wyposażenie musi być fabrycznie nowe, wolne od wad oraz dopuszczone do stosowania w placówkach oświatowych oraz musi posiadać odpowiednie atesty, certyfikaty (potwierdzające spełnianie polskich i europejskich norm), świadectwa jakości i spełniać wymogi norm określonych obowiązującym prawem.</w:t>
      </w:r>
    </w:p>
    <w:p w:rsidR="002E6E97" w:rsidRDefault="002E6E97" w:rsidP="002E6E97">
      <w:pPr>
        <w:rPr>
          <w:rFonts w:ascii="Arial" w:hAnsi="Arial" w:cs="Arial"/>
        </w:rPr>
      </w:pPr>
      <w:r w:rsidRPr="00070040">
        <w:rPr>
          <w:rFonts w:ascii="Arial" w:hAnsi="Arial" w:cs="Arial"/>
        </w:rPr>
        <w:t>Wykonawca z tytułu należytej realizacji przedmiotu zamówienia jest zobowiązany do: dostawy, montażu wyposażenia do obiektu wraz z wszelkimi kosztami, jakie poniesie. W szczególności z kosztami: dostarczenia, załadunku, rozładunku, montażu, wypakowania sprzętu i sprawdzenia funkcjonalności sprzętu (pierwsze uruchomienie) gwarancji jakości na dostarczony towar (wraz z dostawą Wykonawca przedłoży karty gwarancyjne).</w:t>
      </w:r>
    </w:p>
    <w:p w:rsidR="002E6E97" w:rsidRDefault="002E6E97" w:rsidP="002E6E97">
      <w:pPr>
        <w:rPr>
          <w:rFonts w:ascii="Arial" w:hAnsi="Arial" w:cs="Arial"/>
        </w:rPr>
      </w:pPr>
    </w:p>
    <w:p w:rsidR="002E6E97" w:rsidRPr="002E6E97" w:rsidRDefault="002E6E97" w:rsidP="002E6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6E97" w:rsidRPr="002E6E97" w:rsidSect="002E6E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72BC"/>
    <w:multiLevelType w:val="hybridMultilevel"/>
    <w:tmpl w:val="75388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3518"/>
    <w:multiLevelType w:val="hybridMultilevel"/>
    <w:tmpl w:val="A79CA004"/>
    <w:lvl w:ilvl="0" w:tplc="3F8687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65971"/>
    <w:multiLevelType w:val="multilevel"/>
    <w:tmpl w:val="A6C2D1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22D58"/>
    <w:multiLevelType w:val="hybridMultilevel"/>
    <w:tmpl w:val="7C0C417A"/>
    <w:lvl w:ilvl="0" w:tplc="550E5D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F7DFA"/>
    <w:multiLevelType w:val="multilevel"/>
    <w:tmpl w:val="4FB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69212D"/>
    <w:multiLevelType w:val="hybridMultilevel"/>
    <w:tmpl w:val="B50AE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0390"/>
    <w:multiLevelType w:val="multilevel"/>
    <w:tmpl w:val="4D820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DB753A"/>
    <w:multiLevelType w:val="hybridMultilevel"/>
    <w:tmpl w:val="2CBC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70B1"/>
    <w:multiLevelType w:val="hybridMultilevel"/>
    <w:tmpl w:val="F6944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F1598"/>
    <w:multiLevelType w:val="hybridMultilevel"/>
    <w:tmpl w:val="C418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97"/>
    <w:rsid w:val="00062AE6"/>
    <w:rsid w:val="000B10E9"/>
    <w:rsid w:val="001D177A"/>
    <w:rsid w:val="002868FF"/>
    <w:rsid w:val="002E6E97"/>
    <w:rsid w:val="00486163"/>
    <w:rsid w:val="0062205D"/>
    <w:rsid w:val="00641D3E"/>
    <w:rsid w:val="00751FC6"/>
    <w:rsid w:val="0082563C"/>
    <w:rsid w:val="009C21FF"/>
    <w:rsid w:val="00BE6C18"/>
    <w:rsid w:val="00C36B5B"/>
    <w:rsid w:val="00D33BE6"/>
    <w:rsid w:val="00D45AAE"/>
    <w:rsid w:val="00DB4CED"/>
    <w:rsid w:val="00EA50F5"/>
    <w:rsid w:val="00ED0741"/>
    <w:rsid w:val="00F0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2CC9-5AF8-4BC8-869A-3D616581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E6E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apple-converted-space">
    <w:name w:val="apple-converted-space"/>
    <w:basedOn w:val="Domylnaczcionkaakapitu"/>
    <w:rsid w:val="002E6E97"/>
  </w:style>
  <w:style w:type="paragraph" w:customStyle="1" w:styleId="Standard">
    <w:name w:val="Standard"/>
    <w:rsid w:val="002E6E9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2E6E97"/>
    <w:rPr>
      <w:b/>
      <w:bCs/>
    </w:rPr>
  </w:style>
  <w:style w:type="paragraph" w:styleId="Akapitzlist">
    <w:name w:val="List Paragraph"/>
    <w:basedOn w:val="Normalny"/>
    <w:uiPriority w:val="34"/>
    <w:qFormat/>
    <w:rsid w:val="00751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</dc:creator>
  <cp:keywords/>
  <dc:description/>
  <cp:lastModifiedBy>Lukasz Papis</cp:lastModifiedBy>
  <cp:revision>4</cp:revision>
  <cp:lastPrinted>2019-12-16T09:21:00Z</cp:lastPrinted>
  <dcterms:created xsi:type="dcterms:W3CDTF">2019-12-13T10:29:00Z</dcterms:created>
  <dcterms:modified xsi:type="dcterms:W3CDTF">2019-12-16T09:27:00Z</dcterms:modified>
</cp:coreProperties>
</file>