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0"/>
        <w:gridCol w:w="7434"/>
      </w:tblGrid>
      <w:tr w:rsidR="007E4166" w:rsidTr="00670261">
        <w:tc>
          <w:tcPr>
            <w:tcW w:w="10314" w:type="dxa"/>
            <w:gridSpan w:val="2"/>
          </w:tcPr>
          <w:p w:rsidR="00E97D69" w:rsidRPr="00E97D69" w:rsidRDefault="007E4166" w:rsidP="00E97D69">
            <w:pPr>
              <w:jc w:val="center"/>
              <w:rPr>
                <w:b/>
                <w:sz w:val="24"/>
                <w:szCs w:val="24"/>
              </w:rPr>
            </w:pPr>
            <w:r w:rsidRPr="00E97D69">
              <w:rPr>
                <w:b/>
                <w:sz w:val="24"/>
                <w:szCs w:val="24"/>
              </w:rPr>
              <w:t xml:space="preserve">Klauzula informacyjna dot. przetwarzania danych osobowych </w:t>
            </w:r>
          </w:p>
          <w:p w:rsidR="00E97D69" w:rsidRPr="00E97D69" w:rsidRDefault="007E4166" w:rsidP="00E97D69">
            <w:pPr>
              <w:jc w:val="center"/>
              <w:rPr>
                <w:b/>
                <w:sz w:val="24"/>
                <w:szCs w:val="24"/>
              </w:rPr>
            </w:pPr>
            <w:r w:rsidRPr="00E97D69">
              <w:rPr>
                <w:b/>
                <w:sz w:val="24"/>
                <w:szCs w:val="24"/>
              </w:rPr>
              <w:t xml:space="preserve">na podstawie obowiązku prawnego ciążącego na administratorze </w:t>
            </w:r>
          </w:p>
          <w:p w:rsidR="007E4166" w:rsidRDefault="007E4166" w:rsidP="00E97D69">
            <w:pPr>
              <w:jc w:val="center"/>
            </w:pPr>
            <w:r w:rsidRPr="00E97D69">
              <w:rPr>
                <w:b/>
                <w:sz w:val="24"/>
                <w:szCs w:val="24"/>
              </w:rPr>
              <w:t>(przetwarzanie w związku z ustawą z dnia 5 stycznia 2011 r. Kodeks wyborczy)</w:t>
            </w:r>
          </w:p>
        </w:tc>
      </w:tr>
      <w:tr w:rsidR="007E4166" w:rsidTr="00670261">
        <w:trPr>
          <w:trHeight w:val="875"/>
        </w:trPr>
        <w:tc>
          <w:tcPr>
            <w:tcW w:w="2880" w:type="dxa"/>
          </w:tcPr>
          <w:p w:rsidR="007E4166" w:rsidRPr="00E97D69" w:rsidRDefault="007E4166">
            <w:pPr>
              <w:rPr>
                <w:b/>
              </w:rPr>
            </w:pPr>
            <w:r w:rsidRPr="00E97D69">
              <w:rPr>
                <w:b/>
              </w:rPr>
              <w:t>TOŻSAMOŚĆ ADMINISTRATORA</w:t>
            </w:r>
          </w:p>
        </w:tc>
        <w:tc>
          <w:tcPr>
            <w:tcW w:w="7434" w:type="dxa"/>
          </w:tcPr>
          <w:p w:rsidR="00E97D69" w:rsidRDefault="00E97D69" w:rsidP="00E97D69">
            <w:r>
              <w:t xml:space="preserve">Administratorami są: </w:t>
            </w:r>
          </w:p>
          <w:p w:rsidR="00E97D69" w:rsidRDefault="00E97D69" w:rsidP="00E97D69">
            <w:pPr>
              <w:jc w:val="both"/>
            </w:pPr>
            <w:r>
              <w:t xml:space="preserve">                 1. Minister Cyfryzacji, mający siedzibę w Warszawie (00-060) przy                               ul. Królewskiej 27 – odpowiada za utrzymanie i rozwój rejestru PESEL, </w:t>
            </w:r>
          </w:p>
          <w:p w:rsidR="00E97D69" w:rsidRDefault="00E97D69" w:rsidP="00E97D69">
            <w:pPr>
              <w:jc w:val="both"/>
            </w:pPr>
            <w:r>
              <w:t xml:space="preserve">                 2. Minister Spraw Wewnętrznych i Administracji, mający siedzibę                      w Warszawie (02- 591) przy ul Stefana Batorego 5 – odpowiada za kształtowanie jednolitej polityki w zakresie realizacji obowiązków określonych w ustawie.</w:t>
            </w:r>
          </w:p>
          <w:p w:rsidR="00E97D69" w:rsidRDefault="00E97D69" w:rsidP="00E97D69">
            <w:pPr>
              <w:jc w:val="both"/>
            </w:pPr>
            <w:r>
              <w:t xml:space="preserve"> </w:t>
            </w:r>
          </w:p>
          <w:p w:rsidR="007E4166" w:rsidRDefault="00E97D69" w:rsidP="00E900CF">
            <w:r>
              <w:t xml:space="preserve">W zakresie danych przetwarzanych w dokumentacji papierowej i innych zbiorach danych prowadzonych przez organ ewidencji ludności administratorem jest odpowiednio: </w:t>
            </w:r>
            <w:r w:rsidR="00E900CF">
              <w:t>Wójt Gminy Górno</w:t>
            </w:r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>
            <w:pPr>
              <w:rPr>
                <w:b/>
              </w:rPr>
            </w:pPr>
            <w:r w:rsidRPr="00E97D69">
              <w:rPr>
                <w:b/>
              </w:rPr>
              <w:t>DANE KONTAKTOWE ADMINISTRATORA</w:t>
            </w:r>
          </w:p>
        </w:tc>
        <w:tc>
          <w:tcPr>
            <w:tcW w:w="7434" w:type="dxa"/>
          </w:tcPr>
          <w:p w:rsidR="00E97D69" w:rsidRDefault="00E97D69" w:rsidP="00C47710">
            <w:pPr>
              <w:jc w:val="both"/>
            </w:pPr>
            <w:r>
              <w:t>Z administratorem – Ministrem Cyfryzacji można się skontaktować poprzez adres email iod@mc.gov.pl, formularz kontaktowy pod adresem https://www.gov.pl/cyfryzacja/kontakt, lub pisemnie na adres siedziby administratora.</w:t>
            </w:r>
          </w:p>
          <w:p w:rsidR="00E97D69" w:rsidRDefault="00E97D69" w:rsidP="00C47710">
            <w:pPr>
              <w:jc w:val="both"/>
            </w:pPr>
          </w:p>
          <w:p w:rsidR="00E97D69" w:rsidRDefault="00E97D69" w:rsidP="00C47710">
            <w:pPr>
              <w:jc w:val="both"/>
            </w:pPr>
            <w:r>
              <w:t xml:space="preserve"> Z administratorem – Ministrem Spraw Wewnętrznych i Administracji można się skontaktować pisemnie na adres siedziby administratora. </w:t>
            </w:r>
          </w:p>
          <w:p w:rsidR="00E97D69" w:rsidRDefault="00E97D69" w:rsidP="00C47710">
            <w:pPr>
              <w:jc w:val="both"/>
            </w:pPr>
          </w:p>
          <w:p w:rsidR="00E97D69" w:rsidRPr="00A02C18" w:rsidRDefault="00E97D69" w:rsidP="00E900CF">
            <w:pPr>
              <w:jc w:val="both"/>
            </w:pPr>
            <w:r>
              <w:t xml:space="preserve">Z administratorem – Wójtem Gminy </w:t>
            </w:r>
            <w:r w:rsidR="00457FB1">
              <w:t xml:space="preserve">Górno </w:t>
            </w:r>
            <w:r>
              <w:t>można się skontaktować pisemnie na adres siedziby administratora</w:t>
            </w:r>
            <w:bookmarkStart w:id="0" w:name="_GoBack"/>
            <w:bookmarkEnd w:id="0"/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>
            <w:pPr>
              <w:rPr>
                <w:b/>
              </w:rPr>
            </w:pPr>
            <w:r w:rsidRPr="00E97D69">
              <w:rPr>
                <w:b/>
              </w:rPr>
              <w:t>DANE KONTAKTOWE INSPEKTORA OCHRONY DANYCH</w:t>
            </w:r>
          </w:p>
        </w:tc>
        <w:tc>
          <w:tcPr>
            <w:tcW w:w="7434" w:type="dxa"/>
          </w:tcPr>
          <w:p w:rsidR="00E97D69" w:rsidRDefault="00E97D69" w:rsidP="00C47710">
            <w:pPr>
              <w:jc w:val="both"/>
            </w:pPr>
            <w:r>
              <w:t xml:space="preserve">Administrator – Minister Cyfryzacji wyznaczył inspektora ochrony danych,  z którym może się Pani / Pan skontaktować poprzez email </w:t>
            </w:r>
            <w:hyperlink r:id="rId4" w:history="1">
              <w:r w:rsidRPr="00CF256E">
                <w:rPr>
                  <w:rStyle w:val="Hipercze"/>
                </w:rPr>
                <w:t>iod@mc.gov.pl</w:t>
              </w:r>
            </w:hyperlink>
            <w:r>
              <w:t xml:space="preserve">  lub pisemnie na adres siedziby administratora. Z inspektorem ochrony danych można się kontaktować we wszystkich sprawach dotyczących przetwarzania danych osobowych oraz korzystania z praw związanych  z przetwarzaniem danych. </w:t>
            </w:r>
          </w:p>
          <w:p w:rsidR="00E97D69" w:rsidRDefault="00E97D69" w:rsidP="00C47710">
            <w:pPr>
              <w:jc w:val="both"/>
            </w:pPr>
          </w:p>
          <w:p w:rsidR="00E97D69" w:rsidRDefault="00E97D69" w:rsidP="00C47710">
            <w:pPr>
              <w:jc w:val="both"/>
            </w:pPr>
            <w:r>
              <w:t>Administrator – Minister Spraw Wewnętrznych i Administracji wyznaczył inspektora ochrony danych, z którym może się Pani / Pan skontaktować poprzez email iod@mswia.gov.pl lub pisemnie na adres siedziby administratora.</w:t>
            </w:r>
          </w:p>
          <w:p w:rsidR="00E97D69" w:rsidRDefault="00E97D69" w:rsidP="00C47710">
            <w:pPr>
              <w:jc w:val="both"/>
            </w:pPr>
          </w:p>
          <w:p w:rsidR="00E97D69" w:rsidRDefault="00E97D69" w:rsidP="00C47710">
            <w:pPr>
              <w:jc w:val="both"/>
            </w:pPr>
            <w:r>
              <w:t xml:space="preserve"> Administrator – Wójt Gminy wyznaczył inspektora ochrony danych, z którym może się Pani / Pan skontaktować poprzez email: </w:t>
            </w:r>
            <w:r w:rsidR="00E900CF">
              <w:t>inspektor@cbi24.pl</w:t>
            </w:r>
          </w:p>
          <w:p w:rsidR="00E97D69" w:rsidRDefault="00E97D69" w:rsidP="00C47710">
            <w:pPr>
              <w:jc w:val="both"/>
            </w:pPr>
          </w:p>
          <w:p w:rsidR="00E97D69" w:rsidRPr="00A02C18" w:rsidRDefault="00E97D69" w:rsidP="00E97D69">
            <w:pPr>
              <w:jc w:val="both"/>
            </w:pPr>
            <w: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>
            <w:pPr>
              <w:rPr>
                <w:b/>
              </w:rPr>
            </w:pPr>
            <w:r w:rsidRPr="00E97D69">
              <w:rPr>
                <w:b/>
              </w:rPr>
              <w:t>CELE PRZETWARZANIA I PODSTAWA PRAWNA</w:t>
            </w:r>
          </w:p>
        </w:tc>
        <w:tc>
          <w:tcPr>
            <w:tcW w:w="7434" w:type="dxa"/>
          </w:tcPr>
          <w:p w:rsidR="00E97D69" w:rsidRDefault="00E97D69" w:rsidP="007E4166">
            <w:r>
              <w:t xml:space="preserve">Pani/Pana dane będą przetwarzane w celu prowadzenia rejestru wyborców poprzez: </w:t>
            </w:r>
          </w:p>
          <w:p w:rsidR="00E97D69" w:rsidRDefault="00E97D69" w:rsidP="007E4166">
            <w:r>
              <w:t xml:space="preserve">- wpisanie do rejestru wyborców, </w:t>
            </w:r>
          </w:p>
          <w:p w:rsidR="00E97D69" w:rsidRDefault="00E97D69" w:rsidP="00670261">
            <w:r>
              <w:t xml:space="preserve">- skreślenie z rejestru wyborców, </w:t>
            </w:r>
          </w:p>
          <w:p w:rsidR="00E97D69" w:rsidRDefault="00E97D69" w:rsidP="00670261">
            <w:r>
              <w:t xml:space="preserve">- ujęcia w spisie wyborców, </w:t>
            </w:r>
          </w:p>
          <w:p w:rsidR="00E97D69" w:rsidRDefault="00E97D69" w:rsidP="00670261">
            <w:r>
              <w:t xml:space="preserve">- dopisania do spisu wyborców, </w:t>
            </w:r>
          </w:p>
          <w:p w:rsidR="00E97D69" w:rsidRDefault="00E97D69" w:rsidP="00670261">
            <w:r>
              <w:t xml:space="preserve">- skreślenia ze spisu wyborców. </w:t>
            </w:r>
          </w:p>
          <w:p w:rsidR="00E97D69" w:rsidRDefault="00E97D69" w:rsidP="00670261">
            <w:r>
              <w:t xml:space="preserve">– uzyskania zaświadczenia o prawie do głosowania, </w:t>
            </w:r>
          </w:p>
          <w:p w:rsidR="00E97D69" w:rsidRDefault="00E97D69" w:rsidP="00670261">
            <w:r>
              <w:t xml:space="preserve">- rozpatrzenia reklamacji w sprawie nieprawidłowości w rejestrze wyborców oraz w spisie wyborców, </w:t>
            </w:r>
          </w:p>
          <w:p w:rsidR="00E97D69" w:rsidRDefault="00E97D69" w:rsidP="00670261">
            <w:r>
              <w:t xml:space="preserve">- wniesienia wniosku o dopisanie do spisu wyborców  </w:t>
            </w:r>
          </w:p>
          <w:p w:rsidR="00E97D69" w:rsidRDefault="00E97D69" w:rsidP="00670261"/>
          <w:p w:rsidR="00E97D69" w:rsidRDefault="00E97D69" w:rsidP="00670261">
            <w:r>
              <w:t>Pani/Pana dane będą przetwarzane na podstawie ustawy Kodeks wyborczy.</w:t>
            </w:r>
          </w:p>
          <w:p w:rsidR="00E97D69" w:rsidRDefault="00E97D69" w:rsidP="00670261"/>
        </w:tc>
      </w:tr>
      <w:tr w:rsidR="00E97D69" w:rsidTr="00670261">
        <w:tc>
          <w:tcPr>
            <w:tcW w:w="2880" w:type="dxa"/>
          </w:tcPr>
          <w:p w:rsidR="00E97D69" w:rsidRPr="00E97D69" w:rsidRDefault="00E97D69" w:rsidP="00670261">
            <w:pPr>
              <w:rPr>
                <w:b/>
              </w:rPr>
            </w:pPr>
            <w:r w:rsidRPr="00E97D69">
              <w:rPr>
                <w:b/>
              </w:rPr>
              <w:t xml:space="preserve">ODBIORCY DANYCH </w:t>
            </w:r>
          </w:p>
        </w:tc>
        <w:tc>
          <w:tcPr>
            <w:tcW w:w="7434" w:type="dxa"/>
          </w:tcPr>
          <w:p w:rsidR="00E97D69" w:rsidRDefault="00E97D69">
            <w:r w:rsidRPr="00670261">
              <w:t xml:space="preserve">Pani/Pana dane osobowe mogą być udostępniane innym osobom i jednostkom organizacyjnym, jeżeli wykażą interes prawny lub faktyczny w otrzymaniu </w:t>
            </w:r>
            <w:r w:rsidRPr="00670261">
              <w:lastRenderedPageBreak/>
              <w:t>danych.</w:t>
            </w:r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 w:rsidP="00670261">
            <w:pPr>
              <w:rPr>
                <w:b/>
              </w:rPr>
            </w:pPr>
            <w:r w:rsidRPr="00E97D69">
              <w:rPr>
                <w:b/>
              </w:rPr>
              <w:lastRenderedPageBreak/>
              <w:t xml:space="preserve">OKRES PRZECHOWYWANIA DANYCH </w:t>
            </w:r>
          </w:p>
        </w:tc>
        <w:tc>
          <w:tcPr>
            <w:tcW w:w="7434" w:type="dxa"/>
          </w:tcPr>
          <w:p w:rsidR="00E97D69" w:rsidRDefault="00E97D69" w:rsidP="00457FB1">
            <w:r w:rsidRPr="00670261">
              <w:t>Dane w rejestrze  wyborców będą przetwarzane bezterminowo.</w:t>
            </w:r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 w:rsidP="00670261">
            <w:pPr>
              <w:rPr>
                <w:b/>
              </w:rPr>
            </w:pPr>
            <w:r w:rsidRPr="00E97D69">
              <w:rPr>
                <w:b/>
              </w:rPr>
              <w:t xml:space="preserve">PRAWA PODMIOTÓW DANYCH </w:t>
            </w:r>
          </w:p>
        </w:tc>
        <w:tc>
          <w:tcPr>
            <w:tcW w:w="7434" w:type="dxa"/>
          </w:tcPr>
          <w:p w:rsidR="00E97D69" w:rsidRDefault="00E97D69">
            <w:r w:rsidRPr="00670261">
              <w:t>Przysługuje Pani/Panu prawo dostępu do Pani/Pana danych oraz prawo żądania ich sprostowania.</w:t>
            </w:r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 w:rsidP="00670261">
            <w:pPr>
              <w:rPr>
                <w:b/>
              </w:rPr>
            </w:pPr>
            <w:r w:rsidRPr="00E97D69">
              <w:rPr>
                <w:b/>
              </w:rPr>
              <w:t>PRAWO WNIESIENIA SKARGI DO ORGANU NADZORCZEGO</w:t>
            </w:r>
          </w:p>
          <w:p w:rsidR="00E97D69" w:rsidRPr="00E97D69" w:rsidRDefault="00E97D69" w:rsidP="00670261">
            <w:pPr>
              <w:rPr>
                <w:b/>
              </w:rPr>
            </w:pPr>
          </w:p>
        </w:tc>
        <w:tc>
          <w:tcPr>
            <w:tcW w:w="7434" w:type="dxa"/>
          </w:tcPr>
          <w:p w:rsidR="00E97D69" w:rsidRDefault="00E97D69">
            <w: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 w:rsidP="00670261">
            <w:pPr>
              <w:rPr>
                <w:b/>
              </w:rPr>
            </w:pPr>
            <w:r w:rsidRPr="00E97D69">
              <w:rPr>
                <w:b/>
              </w:rPr>
              <w:t>ŹRÓDŁO POCHODZENIA DANYCH OSOBOWYCH</w:t>
            </w:r>
          </w:p>
          <w:p w:rsidR="00E97D69" w:rsidRPr="00E97D69" w:rsidRDefault="00E97D69" w:rsidP="00670261">
            <w:pPr>
              <w:rPr>
                <w:b/>
              </w:rPr>
            </w:pPr>
          </w:p>
        </w:tc>
        <w:tc>
          <w:tcPr>
            <w:tcW w:w="7434" w:type="dxa"/>
          </w:tcPr>
          <w:p w:rsidR="00E97D69" w:rsidRDefault="00E97D69" w:rsidP="00E97D69">
            <w:r>
              <w:t xml:space="preserve">Pani/Pana dane do rejestru wyborców oraz w dokumentacji papierowej wprowadzane są przez następujące organy: </w:t>
            </w:r>
          </w:p>
          <w:p w:rsidR="00E97D69" w:rsidRDefault="00E97D69" w:rsidP="00E97D69">
            <w:r>
              <w:t>- organ prowadzący rejestr wyborców.</w:t>
            </w:r>
          </w:p>
        </w:tc>
      </w:tr>
      <w:tr w:rsidR="00E97D69" w:rsidTr="00670261">
        <w:tc>
          <w:tcPr>
            <w:tcW w:w="2880" w:type="dxa"/>
          </w:tcPr>
          <w:p w:rsidR="00E97D69" w:rsidRPr="00E97D69" w:rsidRDefault="00E97D69" w:rsidP="00670261">
            <w:pPr>
              <w:rPr>
                <w:b/>
              </w:rPr>
            </w:pPr>
            <w:r w:rsidRPr="00E97D69">
              <w:rPr>
                <w:b/>
              </w:rPr>
              <w:t>INFORMACJA O DOWOLNOŚCI LUB OBOWIĄZKU PODANIA DANYCH</w:t>
            </w:r>
          </w:p>
          <w:p w:rsidR="00E97D69" w:rsidRPr="00E97D69" w:rsidRDefault="00E97D69" w:rsidP="00670261">
            <w:pPr>
              <w:rPr>
                <w:b/>
              </w:rPr>
            </w:pPr>
          </w:p>
        </w:tc>
        <w:tc>
          <w:tcPr>
            <w:tcW w:w="7434" w:type="dxa"/>
          </w:tcPr>
          <w:p w:rsidR="00E97D69" w:rsidRDefault="00E97D69">
            <w:r>
              <w:t>Obowiązek podania danych osobowych wynika z ustawy  Kodeks wyborczy.</w:t>
            </w:r>
          </w:p>
        </w:tc>
      </w:tr>
    </w:tbl>
    <w:p w:rsidR="00BB3C01" w:rsidRDefault="00BB3C01"/>
    <w:sectPr w:rsidR="00BB3C01" w:rsidSect="00670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6"/>
    <w:rsid w:val="00457FB1"/>
    <w:rsid w:val="00670261"/>
    <w:rsid w:val="007E4166"/>
    <w:rsid w:val="008D5F6F"/>
    <w:rsid w:val="00A12D95"/>
    <w:rsid w:val="00BB3C01"/>
    <w:rsid w:val="00E900CF"/>
    <w:rsid w:val="00E9584A"/>
    <w:rsid w:val="00E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22E66-1B86-4A3B-B8C5-E48A5A65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4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Banakiewicz</dc:creator>
  <cp:keywords/>
  <dc:description/>
  <cp:lastModifiedBy>Łukasz Susło</cp:lastModifiedBy>
  <cp:revision>2</cp:revision>
  <dcterms:created xsi:type="dcterms:W3CDTF">2018-09-27T07:49:00Z</dcterms:created>
  <dcterms:modified xsi:type="dcterms:W3CDTF">2018-09-27T07:49:00Z</dcterms:modified>
</cp:coreProperties>
</file>